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FE" w:rsidRDefault="00472EDD" w:rsidP="0016421E">
      <w:pPr>
        <w:tabs>
          <w:tab w:val="left" w:pos="709"/>
          <w:tab w:val="left" w:pos="1418"/>
          <w:tab w:val="left" w:pos="1985"/>
          <w:tab w:val="right" w:pos="7938"/>
        </w:tabs>
        <w:spacing w:before="160"/>
        <w:ind w:hanging="720"/>
        <w:rPr>
          <w:b/>
          <w:sz w:val="40"/>
          <w:szCs w:val="40"/>
        </w:rPr>
      </w:pPr>
      <w:r>
        <w:rPr>
          <w:noProof/>
          <w:lang w:eastAsia="en-NZ"/>
        </w:rPr>
        <mc:AlternateContent>
          <mc:Choice Requires="wps">
            <w:drawing>
              <wp:anchor distT="0" distB="0" distL="114300" distR="114300" simplePos="0" relativeHeight="251657216" behindDoc="1" locked="0" layoutInCell="1" allowOverlap="1" wp14:anchorId="29A8D0CF" wp14:editId="4C5F5CD5">
                <wp:simplePos x="0" y="0"/>
                <wp:positionH relativeFrom="column">
                  <wp:posOffset>-616585</wp:posOffset>
                </wp:positionH>
                <wp:positionV relativeFrom="paragraph">
                  <wp:posOffset>-532765</wp:posOffset>
                </wp:positionV>
                <wp:extent cx="6960870" cy="10045065"/>
                <wp:effectExtent l="2540" t="63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0045065"/>
                        </a:xfrm>
                        <a:prstGeom prst="rect">
                          <a:avLst/>
                        </a:prstGeom>
                        <a:solidFill>
                          <a:srgbClr val="92D050"/>
                        </a:solidFill>
                        <a:ln>
                          <a:noFill/>
                        </a:ln>
                        <a:extLst>
                          <a:ext uri="{91240B29-F687-4F45-9708-019B960494DF}">
                            <a14:hiddenLine xmlns:a14="http://schemas.microsoft.com/office/drawing/2010/main" w="0">
                              <a:solidFill>
                                <a:srgbClr val="002060"/>
                              </a:solidFill>
                              <a:miter lim="800000"/>
                              <a:headEnd/>
                              <a:tailEnd/>
                            </a14:hiddenLine>
                          </a:ext>
                        </a:extLst>
                      </wps:spPr>
                      <wps:txbx>
                        <w:txbxContent>
                          <w:p w:rsidR="008F5273" w:rsidRDefault="008F5273" w:rsidP="00C132AB">
                            <w:pPr>
                              <w:jc w:val="center"/>
                              <w:rPr>
                                <w:b/>
                                <w:sz w:val="36"/>
                                <w:szCs w:val="36"/>
                              </w:rPr>
                            </w:pPr>
                          </w:p>
                          <w:p w:rsidR="008F5273" w:rsidRPr="00AF052C" w:rsidRDefault="00472EDD" w:rsidP="00C132AB">
                            <w:pPr>
                              <w:jc w:val="center"/>
                              <w:rPr>
                                <w:b/>
                                <w:color w:val="002060"/>
                                <w:sz w:val="36"/>
                                <w:szCs w:val="36"/>
                              </w:rPr>
                            </w:pPr>
                            <w:r>
                              <w:rPr>
                                <w:b/>
                                <w:noProof/>
                                <w:color w:val="002060"/>
                                <w:sz w:val="36"/>
                                <w:szCs w:val="36"/>
                                <w:lang w:eastAsia="en-NZ"/>
                              </w:rPr>
                              <w:drawing>
                                <wp:inline distT="0" distB="0" distL="0" distR="0" wp14:anchorId="1805C296" wp14:editId="3006BDD9">
                                  <wp:extent cx="205740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95325"/>
                                          </a:xfrm>
                                          <a:prstGeom prst="rect">
                                            <a:avLst/>
                                          </a:prstGeom>
                                          <a:noFill/>
                                          <a:ln>
                                            <a:noFill/>
                                          </a:ln>
                                        </pic:spPr>
                                      </pic:pic>
                                    </a:graphicData>
                                  </a:graphic>
                                </wp:inline>
                              </w:drawing>
                            </w:r>
                          </w:p>
                          <w:p w:rsidR="008F5273" w:rsidRPr="00AF052C" w:rsidRDefault="008F5273" w:rsidP="00C132AB">
                            <w:pPr>
                              <w:spacing w:before="120"/>
                              <w:jc w:val="center"/>
                              <w:rPr>
                                <w:snapToGrid w:val="0"/>
                                <w:color w:val="002060"/>
                                <w:sz w:val="16"/>
                                <w:szCs w:val="16"/>
                              </w:rPr>
                            </w:pPr>
                            <w:r w:rsidRPr="00AF052C">
                              <w:rPr>
                                <w:snapToGrid w:val="0"/>
                                <w:color w:val="002060"/>
                                <w:sz w:val="16"/>
                                <w:szCs w:val="16"/>
                              </w:rPr>
                              <w:t>18 Gallagher Drive, PO Box 1398, Hamilton 3240, New Zealand</w:t>
                            </w:r>
                          </w:p>
                          <w:p w:rsidR="008F5273" w:rsidRPr="00AF052C" w:rsidRDefault="008F5273" w:rsidP="00C132AB">
                            <w:pPr>
                              <w:jc w:val="center"/>
                              <w:rPr>
                                <w:snapToGrid w:val="0"/>
                                <w:color w:val="002060"/>
                                <w:sz w:val="16"/>
                                <w:szCs w:val="16"/>
                              </w:rPr>
                            </w:pPr>
                            <w:r w:rsidRPr="00AF052C">
                              <w:rPr>
                                <w:snapToGrid w:val="0"/>
                                <w:color w:val="002060"/>
                                <w:sz w:val="16"/>
                                <w:szCs w:val="16"/>
                              </w:rPr>
                              <w:t xml:space="preserve">Phone (64 7) 839 2919   Fax (64 7) 839 2920   </w:t>
                            </w:r>
                            <w:proofErr w:type="gramStart"/>
                            <w:r w:rsidRPr="00AF052C">
                              <w:rPr>
                                <w:snapToGrid w:val="0"/>
                                <w:color w:val="002060"/>
                                <w:sz w:val="16"/>
                                <w:szCs w:val="16"/>
                              </w:rPr>
                              <w:t xml:space="preserve">Website  </w:t>
                            </w:r>
                            <w:proofErr w:type="gramEnd"/>
                            <w:r w:rsidR="00022F69">
                              <w:fldChar w:fldCharType="begin"/>
                            </w:r>
                            <w:r w:rsidR="00022F69">
                              <w:instrText xml:space="preserve"> HYPERLINK "http://www.dgc.co.nz" </w:instrText>
                            </w:r>
                            <w:r w:rsidR="00022F69">
                              <w:fldChar w:fldCharType="separate"/>
                            </w:r>
                            <w:r w:rsidRPr="00AF052C">
                              <w:rPr>
                                <w:rStyle w:val="Hyperlink"/>
                                <w:color w:val="002060"/>
                                <w:sz w:val="16"/>
                                <w:szCs w:val="16"/>
                                <w:u w:val="none"/>
                              </w:rPr>
                              <w:t>www.dgc.co.nz</w:t>
                            </w:r>
                            <w:r w:rsidR="00022F69">
                              <w:rPr>
                                <w:rStyle w:val="Hyperlink"/>
                                <w:color w:val="002060"/>
                                <w:sz w:val="16"/>
                                <w:szCs w:val="16"/>
                                <w:u w:val="none"/>
                              </w:rPr>
                              <w:fldChar w:fldCharType="end"/>
                            </w:r>
                            <w:r w:rsidRPr="00AF052C">
                              <w:rPr>
                                <w:snapToGrid w:val="0"/>
                                <w:color w:val="002060"/>
                                <w:sz w:val="16"/>
                                <w:szCs w:val="16"/>
                              </w:rPr>
                              <w:t xml:space="preserve"> </w:t>
                            </w:r>
                          </w:p>
                          <w:p w:rsidR="008F5273" w:rsidRPr="00AF052C" w:rsidRDefault="008F5273" w:rsidP="00C132AB">
                            <w:pPr>
                              <w:jc w:val="center"/>
                              <w:rPr>
                                <w:snapToGrid w:val="0"/>
                                <w:color w:val="002060"/>
                                <w:sz w:val="16"/>
                                <w:szCs w:val="16"/>
                              </w:rPr>
                            </w:pPr>
                          </w:p>
                          <w:p w:rsidR="008F5273" w:rsidRPr="00AF052C" w:rsidRDefault="008F5273" w:rsidP="00C132AB">
                            <w:pPr>
                              <w:jc w:val="center"/>
                              <w:rPr>
                                <w:color w:val="002060"/>
                                <w:sz w:val="16"/>
                                <w:szCs w:val="16"/>
                              </w:rPr>
                            </w:pPr>
                          </w:p>
                          <w:p w:rsidR="008F5273" w:rsidRPr="009B335A" w:rsidRDefault="008F5273" w:rsidP="00C132AB">
                            <w:pPr>
                              <w:spacing w:line="240" w:lineRule="auto"/>
                              <w:jc w:val="center"/>
                              <w:rPr>
                                <w:rFonts w:ascii="Cambria" w:hAnsi="Cambria"/>
                                <w:b/>
                                <w:i/>
                                <w:color w:val="002060"/>
                                <w:sz w:val="52"/>
                                <w:szCs w:val="52"/>
                              </w:rPr>
                            </w:pPr>
                            <w:r w:rsidRPr="009B335A">
                              <w:rPr>
                                <w:rFonts w:ascii="Cambria" w:hAnsi="Cambria"/>
                                <w:b/>
                                <w:i/>
                                <w:color w:val="002060"/>
                                <w:sz w:val="52"/>
                                <w:szCs w:val="52"/>
                              </w:rPr>
                              <w:t>Guidelines for</w:t>
                            </w:r>
                          </w:p>
                          <w:p w:rsidR="008F5273" w:rsidRPr="009B335A" w:rsidRDefault="008F5273" w:rsidP="00C132AB">
                            <w:pPr>
                              <w:spacing w:line="240" w:lineRule="auto"/>
                              <w:jc w:val="center"/>
                              <w:rPr>
                                <w:rFonts w:ascii="Cambria" w:hAnsi="Cambria"/>
                                <w:b/>
                                <w:i/>
                                <w:color w:val="002060"/>
                                <w:sz w:val="52"/>
                                <w:szCs w:val="52"/>
                              </w:rPr>
                            </w:pPr>
                            <w:proofErr w:type="gramStart"/>
                            <w:r w:rsidRPr="009B335A">
                              <w:rPr>
                                <w:rFonts w:ascii="Cambria" w:hAnsi="Cambria"/>
                                <w:b/>
                                <w:i/>
                                <w:color w:val="002060"/>
                                <w:sz w:val="52"/>
                                <w:szCs w:val="52"/>
                              </w:rPr>
                              <w:t>revising</w:t>
                            </w:r>
                            <w:proofErr w:type="gramEnd"/>
                            <w:r w:rsidRPr="009B335A">
                              <w:rPr>
                                <w:rFonts w:ascii="Cambria" w:hAnsi="Cambria"/>
                                <w:b/>
                                <w:i/>
                                <w:color w:val="002060"/>
                                <w:sz w:val="52"/>
                                <w:szCs w:val="52"/>
                              </w:rPr>
                              <w:t xml:space="preserve"> or creating new</w:t>
                            </w:r>
                          </w:p>
                          <w:p w:rsidR="008F5273" w:rsidRPr="002021B8" w:rsidRDefault="008F5273" w:rsidP="00C132AB">
                            <w:pPr>
                              <w:spacing w:line="240" w:lineRule="auto"/>
                              <w:jc w:val="center"/>
                              <w:rPr>
                                <w:rFonts w:ascii="Cambria" w:hAnsi="Cambria"/>
                                <w:b/>
                                <w:i/>
                                <w:color w:val="002060"/>
                                <w:sz w:val="80"/>
                                <w:szCs w:val="80"/>
                              </w:rPr>
                            </w:pPr>
                            <w:r w:rsidRPr="00A24FA7">
                              <w:rPr>
                                <w:rFonts w:ascii="Cambria" w:hAnsi="Cambria"/>
                                <w:b/>
                                <w:color w:val="FFFFFF"/>
                                <w:sz w:val="56"/>
                                <w:szCs w:val="56"/>
                              </w:rPr>
                              <w:t xml:space="preserve"> </w:t>
                            </w:r>
                            <w:proofErr w:type="gramStart"/>
                            <w:r w:rsidRPr="002021B8">
                              <w:rPr>
                                <w:rFonts w:ascii="Cambria" w:hAnsi="Cambria"/>
                                <w:b/>
                                <w:i/>
                                <w:color w:val="002060"/>
                                <w:sz w:val="80"/>
                                <w:szCs w:val="80"/>
                              </w:rPr>
                              <w:t>can</w:t>
                            </w:r>
                            <w:proofErr w:type="gramEnd"/>
                            <w:r w:rsidRPr="002021B8">
                              <w:rPr>
                                <w:rFonts w:ascii="Cambria" w:hAnsi="Cambria"/>
                                <w:b/>
                                <w:i/>
                                <w:color w:val="002060"/>
                                <w:sz w:val="80"/>
                                <w:szCs w:val="80"/>
                              </w:rPr>
                              <w:t xml:space="preserve"> and carton artwork</w:t>
                            </w:r>
                          </w:p>
                          <w:p w:rsidR="008F5273" w:rsidRPr="002021B8" w:rsidRDefault="008F5273" w:rsidP="00C132AB">
                            <w:pPr>
                              <w:tabs>
                                <w:tab w:val="left" w:pos="709"/>
                                <w:tab w:val="left" w:pos="1418"/>
                                <w:tab w:val="left" w:pos="1985"/>
                              </w:tabs>
                              <w:ind w:left="720"/>
                              <w:rPr>
                                <w:b/>
                                <w:color w:val="002060"/>
                                <w:sz w:val="36"/>
                                <w:szCs w:val="36"/>
                              </w:rPr>
                            </w:pPr>
                          </w:p>
                          <w:p w:rsidR="008F5273" w:rsidRPr="002021B8" w:rsidRDefault="008F5273" w:rsidP="00C132AB">
                            <w:pPr>
                              <w:tabs>
                                <w:tab w:val="left" w:pos="709"/>
                                <w:tab w:val="left" w:pos="1418"/>
                                <w:tab w:val="left" w:pos="1985"/>
                              </w:tabs>
                              <w:ind w:left="720"/>
                              <w:rPr>
                                <w:b/>
                                <w:color w:val="002060"/>
                                <w:sz w:val="36"/>
                                <w:szCs w:val="36"/>
                              </w:rPr>
                            </w:pPr>
                            <w:r w:rsidRPr="002021B8">
                              <w:rPr>
                                <w:b/>
                                <w:color w:val="002060"/>
                                <w:sz w:val="36"/>
                                <w:szCs w:val="36"/>
                              </w:rPr>
                              <w:t>CONTENTS</w:t>
                            </w:r>
                          </w:p>
                          <w:p w:rsidR="008F5273" w:rsidRPr="00A24FA7" w:rsidRDefault="008F5273" w:rsidP="00C132AB">
                            <w:pPr>
                              <w:numPr>
                                <w:ilvl w:val="0"/>
                                <w:numId w:val="15"/>
                              </w:numPr>
                              <w:tabs>
                                <w:tab w:val="left" w:pos="709"/>
                                <w:tab w:val="left" w:pos="1418"/>
                                <w:tab w:val="left" w:pos="1985"/>
                                <w:tab w:val="right" w:pos="7938"/>
                              </w:tabs>
                              <w:rPr>
                                <w:b/>
                                <w:color w:val="FFFFFF"/>
                                <w:sz w:val="28"/>
                                <w:szCs w:val="28"/>
                              </w:rPr>
                            </w:pPr>
                            <w:r w:rsidRPr="00A24FA7">
                              <w:rPr>
                                <w:b/>
                                <w:color w:val="FFFFFF"/>
                                <w:sz w:val="28"/>
                                <w:szCs w:val="28"/>
                              </w:rPr>
                              <w:t>Distributor checklist when revising or creating new can artwork</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ab/>
                            </w:r>
                          </w:p>
                          <w:p w:rsidR="008F5273" w:rsidRPr="00AF052C" w:rsidRDefault="008F5273" w:rsidP="00C132AB">
                            <w:pPr>
                              <w:tabs>
                                <w:tab w:val="left" w:pos="709"/>
                                <w:tab w:val="left" w:pos="1418"/>
                                <w:tab w:val="left" w:pos="1985"/>
                                <w:tab w:val="right" w:pos="7938"/>
                              </w:tabs>
                              <w:ind w:left="720"/>
                              <w:rPr>
                                <w:b/>
                                <w:color w:val="002060"/>
                                <w:sz w:val="26"/>
                                <w:szCs w:val="26"/>
                              </w:rPr>
                            </w:pPr>
                            <w:r w:rsidRPr="00A24FA7">
                              <w:rPr>
                                <w:b/>
                                <w:color w:val="FFFFFF"/>
                                <w:sz w:val="28"/>
                                <w:szCs w:val="28"/>
                              </w:rPr>
                              <w:t>2.0</w:t>
                            </w:r>
                            <w:r w:rsidRPr="00A24FA7">
                              <w:rPr>
                                <w:b/>
                                <w:color w:val="FFFFFF"/>
                                <w:sz w:val="28"/>
                                <w:szCs w:val="28"/>
                              </w:rPr>
                              <w:tab/>
                              <w:t>Can artwork amendments</w:t>
                            </w:r>
                            <w:r w:rsidRPr="00AF052C">
                              <w:rPr>
                                <w:b/>
                                <w:color w:val="002060"/>
                                <w:sz w:val="26"/>
                                <w:szCs w:val="26"/>
                              </w:rPr>
                              <w:tab/>
                            </w:r>
                            <w:r w:rsidRPr="00AF052C">
                              <w:rPr>
                                <w:b/>
                                <w:color w:val="002060"/>
                                <w:sz w:val="26"/>
                                <w:szCs w:val="26"/>
                              </w:rPr>
                              <w:tab/>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2.1</w:t>
                            </w:r>
                            <w:r w:rsidRPr="00552617">
                              <w:rPr>
                                <w:b/>
                                <w:color w:val="0F243E"/>
                                <w:sz w:val="24"/>
                                <w:szCs w:val="24"/>
                              </w:rPr>
                              <w:tab/>
                              <w:t>If the design is not changing</w:t>
                            </w:r>
                            <w:r w:rsidRPr="00552617">
                              <w:rPr>
                                <w:b/>
                                <w:color w:val="0F243E"/>
                                <w:sz w:val="24"/>
                                <w:szCs w:val="24"/>
                              </w:rPr>
                              <w:tab/>
                            </w:r>
                            <w:r w:rsidRPr="00552617">
                              <w:rPr>
                                <w:b/>
                                <w:color w:val="0F243E"/>
                                <w:sz w:val="24"/>
                                <w:szCs w:val="24"/>
                              </w:rPr>
                              <w:tab/>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2.2</w:t>
                            </w:r>
                            <w:r w:rsidRPr="00552617">
                              <w:rPr>
                                <w:b/>
                                <w:color w:val="0F243E"/>
                                <w:sz w:val="24"/>
                                <w:szCs w:val="24"/>
                              </w:rPr>
                              <w:tab/>
                              <w:t>If minor amendments required</w:t>
                            </w:r>
                            <w:r w:rsidRPr="00552617">
                              <w:rPr>
                                <w:b/>
                                <w:color w:val="0F243E"/>
                                <w:sz w:val="24"/>
                                <w:szCs w:val="24"/>
                              </w:rPr>
                              <w:tab/>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2.3</w:t>
                            </w:r>
                            <w:r w:rsidRPr="00552617">
                              <w:rPr>
                                <w:b/>
                                <w:color w:val="0F243E"/>
                                <w:sz w:val="24"/>
                                <w:szCs w:val="24"/>
                              </w:rPr>
                              <w:tab/>
                              <w:t>If the design is changing significantly</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2.4</w:t>
                            </w:r>
                            <w:r w:rsidRPr="00552617">
                              <w:rPr>
                                <w:b/>
                                <w:color w:val="0F243E"/>
                                <w:sz w:val="24"/>
                                <w:szCs w:val="24"/>
                              </w:rPr>
                              <w:tab/>
                              <w:t xml:space="preserve">End Product </w:t>
                            </w:r>
                            <w:r w:rsidR="001531EB">
                              <w:rPr>
                                <w:b/>
                                <w:color w:val="0F243E"/>
                                <w:sz w:val="24"/>
                                <w:szCs w:val="24"/>
                              </w:rPr>
                              <w:t>La</w:t>
                            </w:r>
                            <w:r w:rsidR="001531EB" w:rsidRPr="00552617">
                              <w:rPr>
                                <w:b/>
                                <w:color w:val="0F243E"/>
                                <w:sz w:val="24"/>
                                <w:szCs w:val="24"/>
                              </w:rPr>
                              <w:t>belling</w:t>
                            </w:r>
                            <w:r w:rsidRPr="00552617">
                              <w:rPr>
                                <w:b/>
                                <w:color w:val="0F243E"/>
                                <w:sz w:val="24"/>
                                <w:szCs w:val="24"/>
                              </w:rPr>
                              <w:t xml:space="preserve"> Information (</w:t>
                            </w:r>
                            <w:r w:rsidR="001531EB">
                              <w:rPr>
                                <w:b/>
                                <w:color w:val="0F243E"/>
                                <w:sz w:val="24"/>
                                <w:szCs w:val="24"/>
                              </w:rPr>
                              <w:t>EPLI) - Agree label with DGC</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2.5</w:t>
                            </w:r>
                            <w:r w:rsidRPr="00552617">
                              <w:rPr>
                                <w:b/>
                                <w:color w:val="0F243E"/>
                                <w:sz w:val="24"/>
                                <w:szCs w:val="24"/>
                              </w:rPr>
                              <w:tab/>
                              <w:t>English translation</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2.6</w:t>
                            </w:r>
                            <w:r w:rsidRPr="00552617">
                              <w:rPr>
                                <w:b/>
                                <w:color w:val="0F243E"/>
                                <w:sz w:val="24"/>
                                <w:szCs w:val="24"/>
                              </w:rPr>
                              <w:tab/>
                              <w:t>If label needs regulatory approval</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 xml:space="preserve">2.7 </w:t>
                            </w:r>
                            <w:r w:rsidRPr="00552617">
                              <w:rPr>
                                <w:b/>
                                <w:color w:val="0F243E"/>
                                <w:sz w:val="24"/>
                                <w:szCs w:val="24"/>
                              </w:rPr>
                              <w:tab/>
                              <w:t>Typical artwork process</w:t>
                            </w:r>
                          </w:p>
                          <w:p w:rsidR="008F5273" w:rsidRPr="00AF052C" w:rsidRDefault="008F5273" w:rsidP="00C132AB">
                            <w:pPr>
                              <w:tabs>
                                <w:tab w:val="left" w:pos="709"/>
                                <w:tab w:val="left" w:pos="1276"/>
                                <w:tab w:val="left" w:pos="1418"/>
                                <w:tab w:val="left" w:pos="1985"/>
                                <w:tab w:val="right" w:pos="7938"/>
                              </w:tabs>
                              <w:ind w:left="720"/>
                              <w:rPr>
                                <w:b/>
                                <w:color w:val="002060"/>
                                <w:sz w:val="24"/>
                                <w:szCs w:val="24"/>
                              </w:rPr>
                            </w:pP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3.0</w:t>
                            </w:r>
                            <w:r w:rsidRPr="00A24FA7">
                              <w:rPr>
                                <w:b/>
                                <w:color w:val="FFFFFF"/>
                                <w:sz w:val="28"/>
                                <w:szCs w:val="28"/>
                              </w:rPr>
                              <w:tab/>
                              <w:t>Can artwork standards</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F052C">
                              <w:rPr>
                                <w:b/>
                                <w:color w:val="002060"/>
                                <w:sz w:val="24"/>
                                <w:szCs w:val="24"/>
                              </w:rPr>
                              <w:tab/>
                            </w:r>
                            <w:r w:rsidR="001531EB">
                              <w:rPr>
                                <w:b/>
                                <w:color w:val="0F243E"/>
                                <w:sz w:val="24"/>
                                <w:szCs w:val="24"/>
                              </w:rPr>
                              <w:t>3.1</w:t>
                            </w:r>
                            <w:r w:rsidR="001531EB">
                              <w:rPr>
                                <w:b/>
                                <w:color w:val="0F243E"/>
                                <w:sz w:val="24"/>
                                <w:szCs w:val="24"/>
                              </w:rPr>
                              <w:tab/>
                            </w:r>
                            <w:r w:rsidR="00714F76">
                              <w:rPr>
                                <w:b/>
                                <w:color w:val="0F243E"/>
                                <w:sz w:val="24"/>
                                <w:szCs w:val="24"/>
                              </w:rPr>
                              <w:t>Opti-Flex</w:t>
                            </w:r>
                            <w:r w:rsidRPr="00A24FA7">
                              <w:rPr>
                                <w:b/>
                                <w:color w:val="0F243E"/>
                                <w:sz w:val="24"/>
                                <w:szCs w:val="24"/>
                              </w:rPr>
                              <w:t xml:space="preserve"> (DGC’s graphic designer) artwork guidelines</w:t>
                            </w:r>
                            <w:r w:rsidRPr="00A24FA7">
                              <w:rPr>
                                <w:b/>
                                <w:color w:val="0F243E"/>
                                <w:sz w:val="24"/>
                                <w:szCs w:val="24"/>
                              </w:rPr>
                              <w:tab/>
                            </w:r>
                          </w:p>
                          <w:p w:rsidR="008F5273" w:rsidRPr="00A24FA7" w:rsidRDefault="008F5273" w:rsidP="00C132AB">
                            <w:pPr>
                              <w:tabs>
                                <w:tab w:val="left" w:pos="709"/>
                                <w:tab w:val="left" w:pos="1418"/>
                                <w:tab w:val="left" w:pos="1985"/>
                                <w:tab w:val="right" w:pos="7938"/>
                              </w:tabs>
                              <w:ind w:left="720"/>
                              <w:rPr>
                                <w:b/>
                                <w:color w:val="FFFFFF"/>
                                <w:sz w:val="24"/>
                                <w:szCs w:val="24"/>
                              </w:rPr>
                            </w:pPr>
                            <w:r w:rsidRPr="00A24FA7">
                              <w:rPr>
                                <w:b/>
                                <w:color w:val="0F243E"/>
                                <w:sz w:val="24"/>
                                <w:szCs w:val="24"/>
                              </w:rPr>
                              <w:tab/>
                              <w:t>3.2</w:t>
                            </w:r>
                            <w:r w:rsidRPr="00A24FA7">
                              <w:rPr>
                                <w:b/>
                                <w:color w:val="0F243E"/>
                                <w:sz w:val="24"/>
                                <w:szCs w:val="24"/>
                              </w:rPr>
                              <w:tab/>
                              <w:t>How to send can artwork files</w:t>
                            </w:r>
                            <w:r w:rsidRPr="00AF052C">
                              <w:rPr>
                                <w:b/>
                                <w:color w:val="002060"/>
                                <w:sz w:val="24"/>
                                <w:szCs w:val="24"/>
                              </w:rPr>
                              <w:tab/>
                            </w:r>
                          </w:p>
                          <w:p w:rsidR="008F5273" w:rsidRPr="00AF052C" w:rsidRDefault="008F5273" w:rsidP="00C132AB">
                            <w:pPr>
                              <w:tabs>
                                <w:tab w:val="left" w:pos="709"/>
                                <w:tab w:val="left" w:pos="1418"/>
                                <w:tab w:val="left" w:pos="1985"/>
                                <w:tab w:val="right" w:pos="7938"/>
                              </w:tabs>
                              <w:ind w:left="720"/>
                              <w:rPr>
                                <w:b/>
                                <w:color w:val="002060"/>
                                <w:sz w:val="24"/>
                                <w:szCs w:val="24"/>
                              </w:rPr>
                            </w:pP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4.0</w:t>
                            </w:r>
                            <w:r w:rsidRPr="00A24FA7">
                              <w:rPr>
                                <w:b/>
                                <w:color w:val="FFFFFF"/>
                                <w:sz w:val="28"/>
                                <w:szCs w:val="28"/>
                              </w:rPr>
                              <w:tab/>
                              <w:t>Carton artwork</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F052C">
                              <w:rPr>
                                <w:b/>
                                <w:color w:val="002060"/>
                                <w:sz w:val="24"/>
                                <w:szCs w:val="24"/>
                              </w:rPr>
                              <w:tab/>
                            </w:r>
                            <w:r w:rsidRPr="00A24FA7">
                              <w:rPr>
                                <w:b/>
                                <w:color w:val="0F243E"/>
                                <w:sz w:val="24"/>
                                <w:szCs w:val="24"/>
                              </w:rPr>
                              <w:t>4.1</w:t>
                            </w:r>
                            <w:r w:rsidRPr="00A24FA7">
                              <w:rPr>
                                <w:b/>
                                <w:color w:val="0F243E"/>
                                <w:sz w:val="24"/>
                                <w:szCs w:val="24"/>
                              </w:rPr>
                              <w:tab/>
                              <w:t>Standard Net, Gross &amp; Cubic measurements</w:t>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4.2</w:t>
                            </w:r>
                            <w:r w:rsidRPr="00A24FA7">
                              <w:rPr>
                                <w:b/>
                                <w:color w:val="0F243E"/>
                                <w:sz w:val="24"/>
                                <w:szCs w:val="24"/>
                              </w:rPr>
                              <w:tab/>
                              <w:t>How to send carton artwork files</w:t>
                            </w:r>
                          </w:p>
                          <w:p w:rsidR="008F5273" w:rsidRPr="009B77FE" w:rsidRDefault="008F5273" w:rsidP="00C132AB">
                            <w:pPr>
                              <w:tabs>
                                <w:tab w:val="left" w:pos="709"/>
                                <w:tab w:val="left" w:pos="1418"/>
                                <w:tab w:val="left" w:pos="1985"/>
                                <w:tab w:val="right" w:pos="7938"/>
                              </w:tabs>
                              <w:ind w:left="720"/>
                              <w:rPr>
                                <w:b/>
                                <w:color w:val="339933"/>
                                <w:sz w:val="24"/>
                                <w:szCs w:val="24"/>
                              </w:rPr>
                            </w:pP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5.0</w:t>
                            </w:r>
                            <w:r w:rsidRPr="00A24FA7">
                              <w:rPr>
                                <w:b/>
                                <w:color w:val="FFFFFF"/>
                                <w:sz w:val="28"/>
                                <w:szCs w:val="28"/>
                              </w:rPr>
                              <w:tab/>
                              <w:t>Additional information</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FFFFFF"/>
                                <w:sz w:val="24"/>
                                <w:szCs w:val="24"/>
                              </w:rPr>
                              <w:tab/>
                            </w:r>
                            <w:r w:rsidRPr="00A24FA7">
                              <w:rPr>
                                <w:b/>
                                <w:color w:val="0F243E"/>
                                <w:sz w:val="24"/>
                                <w:szCs w:val="24"/>
                              </w:rPr>
                              <w:t>5.1</w:t>
                            </w:r>
                            <w:r w:rsidRPr="00A24FA7">
                              <w:rPr>
                                <w:b/>
                                <w:color w:val="0F243E"/>
                                <w:sz w:val="24"/>
                                <w:szCs w:val="24"/>
                              </w:rPr>
                              <w:tab/>
                              <w:t>Barcodes</w:t>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5.2</w:t>
                            </w:r>
                            <w:r w:rsidRPr="00A24FA7">
                              <w:rPr>
                                <w:b/>
                                <w:color w:val="0F243E"/>
                                <w:sz w:val="24"/>
                                <w:szCs w:val="24"/>
                              </w:rPr>
                              <w:tab/>
                              <w:t>NZ Fern symbol</w:t>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5.3</w:t>
                            </w:r>
                            <w:r w:rsidRPr="00A24FA7">
                              <w:rPr>
                                <w:b/>
                                <w:color w:val="0F243E"/>
                                <w:sz w:val="24"/>
                                <w:szCs w:val="24"/>
                              </w:rPr>
                              <w:tab/>
                              <w:t>Scoops and reclosures</w:t>
                            </w:r>
                            <w:r w:rsidRPr="00A24FA7">
                              <w:rPr>
                                <w:b/>
                                <w:color w:val="0F243E"/>
                                <w:sz w:val="24"/>
                                <w:szCs w:val="24"/>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5.4</w:t>
                            </w:r>
                            <w:r w:rsidRPr="00A24FA7">
                              <w:rPr>
                                <w:b/>
                                <w:color w:val="0F243E"/>
                                <w:sz w:val="24"/>
                                <w:szCs w:val="24"/>
                              </w:rPr>
                              <w:tab/>
                              <w:t>Inkjet codes for can and carton</w:t>
                            </w:r>
                          </w:p>
                          <w:p w:rsidR="008F5273" w:rsidRPr="00A24FA7" w:rsidRDefault="008F5273" w:rsidP="00C132AB">
                            <w:pPr>
                              <w:tabs>
                                <w:tab w:val="left" w:pos="709"/>
                                <w:tab w:val="left" w:pos="1418"/>
                                <w:tab w:val="left" w:pos="1985"/>
                                <w:tab w:val="right" w:pos="7938"/>
                              </w:tabs>
                              <w:ind w:left="720"/>
                              <w:rPr>
                                <w:b/>
                                <w:color w:val="FFFFFF"/>
                                <w:sz w:val="24"/>
                                <w:szCs w:val="24"/>
                              </w:rPr>
                            </w:pPr>
                          </w:p>
                          <w:p w:rsidR="008F5273" w:rsidRPr="00A24FA7" w:rsidRDefault="008F5273" w:rsidP="00C132AB">
                            <w:pPr>
                              <w:ind w:firstLine="720"/>
                              <w:rPr>
                                <w:color w:val="FFFFFF"/>
                              </w:rPr>
                            </w:pPr>
                            <w:r w:rsidRPr="00A24FA7">
                              <w:rPr>
                                <w:b/>
                                <w:color w:val="FFFFFF"/>
                                <w:sz w:val="24"/>
                                <w:szCs w:val="24"/>
                              </w:rPr>
                              <w:t>List of Appendices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5pt;margin-top:-41.95pt;width:548.1pt;height:7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C3hwIAAA4FAAAOAAAAZHJzL2Uyb0RvYy54bWysVNtu3CAQfa/Uf0C8b4xd78VWvFGS7VaV&#10;0ouU9ANYwGtUGyiwa6dV/70D3k3cy0NV1Q8YmOFwZuYMl1dD16KjsE5qVeH0gmAkFNNcqn2FPz1s&#10;ZyuMnKeK01YrUeFH4fDV+uWLy96UItONbrmwCECUK3tT4cZ7UyaJY43oqLvQRigw1tp21MPS7hNu&#10;aQ/oXZtkhCySXlturGbCOdjdjEa8jvh1LZj/UNdOeNRWGLj5ONo47sKYrC9pubfUNJKdaNB/YNFR&#10;qeDSJ6gN9RQdrPwNqpPMaqdrf8F0l+i6lkzEGCCalPwSzX1DjYixQHKceUqT+3+w7P3xo0WSQ+0w&#10;UrSDEj2IwaMbPaBXITu9cSU43Rtw8wNsB88QqTN3mn12SOnbhqq9uLZW942gHNil4WQyOTriuACy&#10;699pDtfQg9cRaKhtFwAhGQjQoUqPT5UJVBhsLooFWS3BxMCWEpLPyWIeL6Hl+byxzr8RukNhUmEL&#10;tY/49HjnfOBDy7NL5K9bybeybePC7ne3rUVHCjopsg2ZR2nAETd1a1VwVjocGxHHHaAJdwRbIBzr&#10;/q1Is5zcZMVsu1gtZ/k2n8+KJVnNSFrcQDR5kW+23wPBNC8byblQd1KJswbT/O9qfOqGUT1RhagP&#10;2YtBTam7aYSEZGTxxwg76aEfW9lVeEXCN3ZIqOtrxSFmWnoq23Ge/Mw9phgScP7HlEQVhMKPEvDD&#10;bgCUII2d5o+gB6uhWFBZeERg0mj7FaMeGrLC7suBWoFR+1aBpoo0z0MHx0U+X2awsFPLbmqhigFU&#10;hT1G4/TWj11/MFbuG7hpVLHS16DDWkaBPLM6qReaLgZzeiBCV0/X0ev5GVv/AAAA//8DAFBLAwQU&#10;AAYACAAAACEA39CwvOAAAAAMAQAADwAAAGRycy9kb3ducmV2LnhtbEyPTU7DMBBG90jcwZpK7Fo7&#10;FKVxGqcKVdmwQKJwADcekiixHWK3DbdnWNHd/Dx986bYzXZgF5xC552CZCWAoau96Vyj4PPjZZkB&#10;C1E7owfvUMEPBtiV93eFzo2/une8HGPDKMSFXCtoYxxzzkPdotVh5Ud0tPvyk9WR2qnhZtJXCrcD&#10;fxQi5VZ3ji60esR9i3V/PFsFJn2b4l6k+rtPque6ej1s1odeqYfFXG2BRZzjPwx/+qQOJTmd/NmZ&#10;wAYFS7lJCKUiW0tgREgpaXIi9ElmAnhZ8Nsnyl8AAAD//wMAUEsBAi0AFAAGAAgAAAAhALaDOJL+&#10;AAAA4QEAABMAAAAAAAAAAAAAAAAAAAAAAFtDb250ZW50X1R5cGVzXS54bWxQSwECLQAUAAYACAAA&#10;ACEAOP0h/9YAAACUAQAACwAAAAAAAAAAAAAAAAAvAQAAX3JlbHMvLnJlbHNQSwECLQAUAAYACAAA&#10;ACEAW0qQt4cCAAAOBQAADgAAAAAAAAAAAAAAAAAuAgAAZHJzL2Uyb0RvYy54bWxQSwECLQAUAAYA&#10;CAAAACEA39CwvOAAAAAMAQAADwAAAAAAAAAAAAAAAADhBAAAZHJzL2Rvd25yZXYueG1sUEsFBgAA&#10;AAAEAAQA8wAAAO4FAAAAAA==&#10;" fillcolor="#92d050" stroked="f" strokecolor="#002060" strokeweight="0">
                <v:textbox>
                  <w:txbxContent>
                    <w:p w:rsidR="008F5273" w:rsidRDefault="008F5273" w:rsidP="00C132AB">
                      <w:pPr>
                        <w:jc w:val="center"/>
                        <w:rPr>
                          <w:b/>
                          <w:sz w:val="36"/>
                          <w:szCs w:val="36"/>
                        </w:rPr>
                      </w:pPr>
                    </w:p>
                    <w:p w:rsidR="008F5273" w:rsidRPr="00AF052C" w:rsidRDefault="00472EDD" w:rsidP="00C132AB">
                      <w:pPr>
                        <w:jc w:val="center"/>
                        <w:rPr>
                          <w:b/>
                          <w:color w:val="002060"/>
                          <w:sz w:val="36"/>
                          <w:szCs w:val="36"/>
                        </w:rPr>
                      </w:pPr>
                      <w:r>
                        <w:rPr>
                          <w:b/>
                          <w:noProof/>
                          <w:color w:val="002060"/>
                          <w:sz w:val="36"/>
                          <w:szCs w:val="36"/>
                          <w:lang w:eastAsia="en-NZ"/>
                        </w:rPr>
                        <w:drawing>
                          <wp:inline distT="0" distB="0" distL="0" distR="0" wp14:anchorId="1805C296" wp14:editId="3006BDD9">
                            <wp:extent cx="205740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695325"/>
                                    </a:xfrm>
                                    <a:prstGeom prst="rect">
                                      <a:avLst/>
                                    </a:prstGeom>
                                    <a:noFill/>
                                    <a:ln>
                                      <a:noFill/>
                                    </a:ln>
                                  </pic:spPr>
                                </pic:pic>
                              </a:graphicData>
                            </a:graphic>
                          </wp:inline>
                        </w:drawing>
                      </w:r>
                    </w:p>
                    <w:p w:rsidR="008F5273" w:rsidRPr="00AF052C" w:rsidRDefault="008F5273" w:rsidP="00C132AB">
                      <w:pPr>
                        <w:spacing w:before="120"/>
                        <w:jc w:val="center"/>
                        <w:rPr>
                          <w:snapToGrid w:val="0"/>
                          <w:color w:val="002060"/>
                          <w:sz w:val="16"/>
                          <w:szCs w:val="16"/>
                        </w:rPr>
                      </w:pPr>
                      <w:r w:rsidRPr="00AF052C">
                        <w:rPr>
                          <w:snapToGrid w:val="0"/>
                          <w:color w:val="002060"/>
                          <w:sz w:val="16"/>
                          <w:szCs w:val="16"/>
                        </w:rPr>
                        <w:t>18 Gallagher Drive, PO Box 1398, Hamilton 3240, New Zealand</w:t>
                      </w:r>
                    </w:p>
                    <w:p w:rsidR="008F5273" w:rsidRPr="00AF052C" w:rsidRDefault="008F5273" w:rsidP="00C132AB">
                      <w:pPr>
                        <w:jc w:val="center"/>
                        <w:rPr>
                          <w:snapToGrid w:val="0"/>
                          <w:color w:val="002060"/>
                          <w:sz w:val="16"/>
                          <w:szCs w:val="16"/>
                        </w:rPr>
                      </w:pPr>
                      <w:r w:rsidRPr="00AF052C">
                        <w:rPr>
                          <w:snapToGrid w:val="0"/>
                          <w:color w:val="002060"/>
                          <w:sz w:val="16"/>
                          <w:szCs w:val="16"/>
                        </w:rPr>
                        <w:t xml:space="preserve">Phone (64 7) 839 2919   Fax (64 7) 839 2920   </w:t>
                      </w:r>
                      <w:proofErr w:type="gramStart"/>
                      <w:r w:rsidRPr="00AF052C">
                        <w:rPr>
                          <w:snapToGrid w:val="0"/>
                          <w:color w:val="002060"/>
                          <w:sz w:val="16"/>
                          <w:szCs w:val="16"/>
                        </w:rPr>
                        <w:t xml:space="preserve">Website  </w:t>
                      </w:r>
                      <w:proofErr w:type="gramEnd"/>
                      <w:r w:rsidR="00022F69">
                        <w:fldChar w:fldCharType="begin"/>
                      </w:r>
                      <w:r w:rsidR="00022F69">
                        <w:instrText xml:space="preserve"> HYPERLINK "http://www.dgc.co.nz" </w:instrText>
                      </w:r>
                      <w:r w:rsidR="00022F69">
                        <w:fldChar w:fldCharType="separate"/>
                      </w:r>
                      <w:r w:rsidRPr="00AF052C">
                        <w:rPr>
                          <w:rStyle w:val="Hyperlink"/>
                          <w:color w:val="002060"/>
                          <w:sz w:val="16"/>
                          <w:szCs w:val="16"/>
                          <w:u w:val="none"/>
                        </w:rPr>
                        <w:t>www.dgc.co.nz</w:t>
                      </w:r>
                      <w:r w:rsidR="00022F69">
                        <w:rPr>
                          <w:rStyle w:val="Hyperlink"/>
                          <w:color w:val="002060"/>
                          <w:sz w:val="16"/>
                          <w:szCs w:val="16"/>
                          <w:u w:val="none"/>
                        </w:rPr>
                        <w:fldChar w:fldCharType="end"/>
                      </w:r>
                      <w:r w:rsidRPr="00AF052C">
                        <w:rPr>
                          <w:snapToGrid w:val="0"/>
                          <w:color w:val="002060"/>
                          <w:sz w:val="16"/>
                          <w:szCs w:val="16"/>
                        </w:rPr>
                        <w:t xml:space="preserve"> </w:t>
                      </w:r>
                    </w:p>
                    <w:p w:rsidR="008F5273" w:rsidRPr="00AF052C" w:rsidRDefault="008F5273" w:rsidP="00C132AB">
                      <w:pPr>
                        <w:jc w:val="center"/>
                        <w:rPr>
                          <w:snapToGrid w:val="0"/>
                          <w:color w:val="002060"/>
                          <w:sz w:val="16"/>
                          <w:szCs w:val="16"/>
                        </w:rPr>
                      </w:pPr>
                    </w:p>
                    <w:p w:rsidR="008F5273" w:rsidRPr="00AF052C" w:rsidRDefault="008F5273" w:rsidP="00C132AB">
                      <w:pPr>
                        <w:jc w:val="center"/>
                        <w:rPr>
                          <w:color w:val="002060"/>
                          <w:sz w:val="16"/>
                          <w:szCs w:val="16"/>
                        </w:rPr>
                      </w:pPr>
                    </w:p>
                    <w:p w:rsidR="008F5273" w:rsidRPr="009B335A" w:rsidRDefault="008F5273" w:rsidP="00C132AB">
                      <w:pPr>
                        <w:spacing w:line="240" w:lineRule="auto"/>
                        <w:jc w:val="center"/>
                        <w:rPr>
                          <w:rFonts w:ascii="Cambria" w:hAnsi="Cambria"/>
                          <w:b/>
                          <w:i/>
                          <w:color w:val="002060"/>
                          <w:sz w:val="52"/>
                          <w:szCs w:val="52"/>
                        </w:rPr>
                      </w:pPr>
                      <w:r w:rsidRPr="009B335A">
                        <w:rPr>
                          <w:rFonts w:ascii="Cambria" w:hAnsi="Cambria"/>
                          <w:b/>
                          <w:i/>
                          <w:color w:val="002060"/>
                          <w:sz w:val="52"/>
                          <w:szCs w:val="52"/>
                        </w:rPr>
                        <w:t>Guidelines for</w:t>
                      </w:r>
                    </w:p>
                    <w:p w:rsidR="008F5273" w:rsidRPr="009B335A" w:rsidRDefault="008F5273" w:rsidP="00C132AB">
                      <w:pPr>
                        <w:spacing w:line="240" w:lineRule="auto"/>
                        <w:jc w:val="center"/>
                        <w:rPr>
                          <w:rFonts w:ascii="Cambria" w:hAnsi="Cambria"/>
                          <w:b/>
                          <w:i/>
                          <w:color w:val="002060"/>
                          <w:sz w:val="52"/>
                          <w:szCs w:val="52"/>
                        </w:rPr>
                      </w:pPr>
                      <w:proofErr w:type="gramStart"/>
                      <w:r w:rsidRPr="009B335A">
                        <w:rPr>
                          <w:rFonts w:ascii="Cambria" w:hAnsi="Cambria"/>
                          <w:b/>
                          <w:i/>
                          <w:color w:val="002060"/>
                          <w:sz w:val="52"/>
                          <w:szCs w:val="52"/>
                        </w:rPr>
                        <w:t>revising</w:t>
                      </w:r>
                      <w:proofErr w:type="gramEnd"/>
                      <w:r w:rsidRPr="009B335A">
                        <w:rPr>
                          <w:rFonts w:ascii="Cambria" w:hAnsi="Cambria"/>
                          <w:b/>
                          <w:i/>
                          <w:color w:val="002060"/>
                          <w:sz w:val="52"/>
                          <w:szCs w:val="52"/>
                        </w:rPr>
                        <w:t xml:space="preserve"> or creating new</w:t>
                      </w:r>
                    </w:p>
                    <w:p w:rsidR="008F5273" w:rsidRPr="002021B8" w:rsidRDefault="008F5273" w:rsidP="00C132AB">
                      <w:pPr>
                        <w:spacing w:line="240" w:lineRule="auto"/>
                        <w:jc w:val="center"/>
                        <w:rPr>
                          <w:rFonts w:ascii="Cambria" w:hAnsi="Cambria"/>
                          <w:b/>
                          <w:i/>
                          <w:color w:val="002060"/>
                          <w:sz w:val="80"/>
                          <w:szCs w:val="80"/>
                        </w:rPr>
                      </w:pPr>
                      <w:r w:rsidRPr="00A24FA7">
                        <w:rPr>
                          <w:rFonts w:ascii="Cambria" w:hAnsi="Cambria"/>
                          <w:b/>
                          <w:color w:val="FFFFFF"/>
                          <w:sz w:val="56"/>
                          <w:szCs w:val="56"/>
                        </w:rPr>
                        <w:t xml:space="preserve"> </w:t>
                      </w:r>
                      <w:proofErr w:type="gramStart"/>
                      <w:r w:rsidRPr="002021B8">
                        <w:rPr>
                          <w:rFonts w:ascii="Cambria" w:hAnsi="Cambria"/>
                          <w:b/>
                          <w:i/>
                          <w:color w:val="002060"/>
                          <w:sz w:val="80"/>
                          <w:szCs w:val="80"/>
                        </w:rPr>
                        <w:t>can</w:t>
                      </w:r>
                      <w:proofErr w:type="gramEnd"/>
                      <w:r w:rsidRPr="002021B8">
                        <w:rPr>
                          <w:rFonts w:ascii="Cambria" w:hAnsi="Cambria"/>
                          <w:b/>
                          <w:i/>
                          <w:color w:val="002060"/>
                          <w:sz w:val="80"/>
                          <w:szCs w:val="80"/>
                        </w:rPr>
                        <w:t xml:space="preserve"> and carton artwork</w:t>
                      </w:r>
                    </w:p>
                    <w:p w:rsidR="008F5273" w:rsidRPr="002021B8" w:rsidRDefault="008F5273" w:rsidP="00C132AB">
                      <w:pPr>
                        <w:tabs>
                          <w:tab w:val="left" w:pos="709"/>
                          <w:tab w:val="left" w:pos="1418"/>
                          <w:tab w:val="left" w:pos="1985"/>
                        </w:tabs>
                        <w:ind w:left="720"/>
                        <w:rPr>
                          <w:b/>
                          <w:color w:val="002060"/>
                          <w:sz w:val="36"/>
                          <w:szCs w:val="36"/>
                        </w:rPr>
                      </w:pPr>
                    </w:p>
                    <w:p w:rsidR="008F5273" w:rsidRPr="002021B8" w:rsidRDefault="008F5273" w:rsidP="00C132AB">
                      <w:pPr>
                        <w:tabs>
                          <w:tab w:val="left" w:pos="709"/>
                          <w:tab w:val="left" w:pos="1418"/>
                          <w:tab w:val="left" w:pos="1985"/>
                        </w:tabs>
                        <w:ind w:left="720"/>
                        <w:rPr>
                          <w:b/>
                          <w:color w:val="002060"/>
                          <w:sz w:val="36"/>
                          <w:szCs w:val="36"/>
                        </w:rPr>
                      </w:pPr>
                      <w:r w:rsidRPr="002021B8">
                        <w:rPr>
                          <w:b/>
                          <w:color w:val="002060"/>
                          <w:sz w:val="36"/>
                          <w:szCs w:val="36"/>
                        </w:rPr>
                        <w:t>CONTENTS</w:t>
                      </w:r>
                    </w:p>
                    <w:p w:rsidR="008F5273" w:rsidRPr="00A24FA7" w:rsidRDefault="008F5273" w:rsidP="00C132AB">
                      <w:pPr>
                        <w:numPr>
                          <w:ilvl w:val="0"/>
                          <w:numId w:val="15"/>
                        </w:numPr>
                        <w:tabs>
                          <w:tab w:val="left" w:pos="709"/>
                          <w:tab w:val="left" w:pos="1418"/>
                          <w:tab w:val="left" w:pos="1985"/>
                          <w:tab w:val="right" w:pos="7938"/>
                        </w:tabs>
                        <w:rPr>
                          <w:b/>
                          <w:color w:val="FFFFFF"/>
                          <w:sz w:val="28"/>
                          <w:szCs w:val="28"/>
                        </w:rPr>
                      </w:pPr>
                      <w:r w:rsidRPr="00A24FA7">
                        <w:rPr>
                          <w:b/>
                          <w:color w:val="FFFFFF"/>
                          <w:sz w:val="28"/>
                          <w:szCs w:val="28"/>
                        </w:rPr>
                        <w:t>Distributor checklist when revising or creating new can artwork</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ab/>
                      </w:r>
                    </w:p>
                    <w:p w:rsidR="008F5273" w:rsidRPr="00AF052C" w:rsidRDefault="008F5273" w:rsidP="00C132AB">
                      <w:pPr>
                        <w:tabs>
                          <w:tab w:val="left" w:pos="709"/>
                          <w:tab w:val="left" w:pos="1418"/>
                          <w:tab w:val="left" w:pos="1985"/>
                          <w:tab w:val="right" w:pos="7938"/>
                        </w:tabs>
                        <w:ind w:left="720"/>
                        <w:rPr>
                          <w:b/>
                          <w:color w:val="002060"/>
                          <w:sz w:val="26"/>
                          <w:szCs w:val="26"/>
                        </w:rPr>
                      </w:pPr>
                      <w:r w:rsidRPr="00A24FA7">
                        <w:rPr>
                          <w:b/>
                          <w:color w:val="FFFFFF"/>
                          <w:sz w:val="28"/>
                          <w:szCs w:val="28"/>
                        </w:rPr>
                        <w:t>2.0</w:t>
                      </w:r>
                      <w:r w:rsidRPr="00A24FA7">
                        <w:rPr>
                          <w:b/>
                          <w:color w:val="FFFFFF"/>
                          <w:sz w:val="28"/>
                          <w:szCs w:val="28"/>
                        </w:rPr>
                        <w:tab/>
                        <w:t>Can artwork amendments</w:t>
                      </w:r>
                      <w:r w:rsidRPr="00AF052C">
                        <w:rPr>
                          <w:b/>
                          <w:color w:val="002060"/>
                          <w:sz w:val="26"/>
                          <w:szCs w:val="26"/>
                        </w:rPr>
                        <w:tab/>
                      </w:r>
                      <w:r w:rsidRPr="00AF052C">
                        <w:rPr>
                          <w:b/>
                          <w:color w:val="002060"/>
                          <w:sz w:val="26"/>
                          <w:szCs w:val="26"/>
                        </w:rPr>
                        <w:tab/>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2.1</w:t>
                      </w:r>
                      <w:r w:rsidRPr="00552617">
                        <w:rPr>
                          <w:b/>
                          <w:color w:val="0F243E"/>
                          <w:sz w:val="24"/>
                          <w:szCs w:val="24"/>
                        </w:rPr>
                        <w:tab/>
                        <w:t>If the design is not changing</w:t>
                      </w:r>
                      <w:r w:rsidRPr="00552617">
                        <w:rPr>
                          <w:b/>
                          <w:color w:val="0F243E"/>
                          <w:sz w:val="24"/>
                          <w:szCs w:val="24"/>
                        </w:rPr>
                        <w:tab/>
                      </w:r>
                      <w:r w:rsidRPr="00552617">
                        <w:rPr>
                          <w:b/>
                          <w:color w:val="0F243E"/>
                          <w:sz w:val="24"/>
                          <w:szCs w:val="24"/>
                        </w:rPr>
                        <w:tab/>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2.2</w:t>
                      </w:r>
                      <w:r w:rsidRPr="00552617">
                        <w:rPr>
                          <w:b/>
                          <w:color w:val="0F243E"/>
                          <w:sz w:val="24"/>
                          <w:szCs w:val="24"/>
                        </w:rPr>
                        <w:tab/>
                        <w:t>If minor amendments required</w:t>
                      </w:r>
                      <w:r w:rsidRPr="00552617">
                        <w:rPr>
                          <w:b/>
                          <w:color w:val="0F243E"/>
                          <w:sz w:val="24"/>
                          <w:szCs w:val="24"/>
                        </w:rPr>
                        <w:tab/>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2.3</w:t>
                      </w:r>
                      <w:r w:rsidRPr="00552617">
                        <w:rPr>
                          <w:b/>
                          <w:color w:val="0F243E"/>
                          <w:sz w:val="24"/>
                          <w:szCs w:val="24"/>
                        </w:rPr>
                        <w:tab/>
                        <w:t>If the design is changing significantly</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2.4</w:t>
                      </w:r>
                      <w:r w:rsidRPr="00552617">
                        <w:rPr>
                          <w:b/>
                          <w:color w:val="0F243E"/>
                          <w:sz w:val="24"/>
                          <w:szCs w:val="24"/>
                        </w:rPr>
                        <w:tab/>
                        <w:t xml:space="preserve">End Product </w:t>
                      </w:r>
                      <w:r w:rsidR="001531EB">
                        <w:rPr>
                          <w:b/>
                          <w:color w:val="0F243E"/>
                          <w:sz w:val="24"/>
                          <w:szCs w:val="24"/>
                        </w:rPr>
                        <w:t>La</w:t>
                      </w:r>
                      <w:r w:rsidR="001531EB" w:rsidRPr="00552617">
                        <w:rPr>
                          <w:b/>
                          <w:color w:val="0F243E"/>
                          <w:sz w:val="24"/>
                          <w:szCs w:val="24"/>
                        </w:rPr>
                        <w:t>belling</w:t>
                      </w:r>
                      <w:r w:rsidRPr="00552617">
                        <w:rPr>
                          <w:b/>
                          <w:color w:val="0F243E"/>
                          <w:sz w:val="24"/>
                          <w:szCs w:val="24"/>
                        </w:rPr>
                        <w:t xml:space="preserve"> Information (</w:t>
                      </w:r>
                      <w:r w:rsidR="001531EB">
                        <w:rPr>
                          <w:b/>
                          <w:color w:val="0F243E"/>
                          <w:sz w:val="24"/>
                          <w:szCs w:val="24"/>
                        </w:rPr>
                        <w:t>EPLI) - Agree label with DGC</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2.5</w:t>
                      </w:r>
                      <w:r w:rsidRPr="00552617">
                        <w:rPr>
                          <w:b/>
                          <w:color w:val="0F243E"/>
                          <w:sz w:val="24"/>
                          <w:szCs w:val="24"/>
                        </w:rPr>
                        <w:tab/>
                        <w:t>English translation</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2.6</w:t>
                      </w:r>
                      <w:r w:rsidRPr="00552617">
                        <w:rPr>
                          <w:b/>
                          <w:color w:val="0F243E"/>
                          <w:sz w:val="24"/>
                          <w:szCs w:val="24"/>
                        </w:rPr>
                        <w:tab/>
                        <w:t>If label needs regulatory approval</w:t>
                      </w:r>
                    </w:p>
                    <w:p w:rsidR="008F5273" w:rsidRPr="00552617" w:rsidRDefault="008F5273" w:rsidP="00C132AB">
                      <w:pPr>
                        <w:tabs>
                          <w:tab w:val="left" w:pos="709"/>
                          <w:tab w:val="left" w:pos="1276"/>
                          <w:tab w:val="left" w:pos="1418"/>
                          <w:tab w:val="left" w:pos="1985"/>
                          <w:tab w:val="right" w:pos="7938"/>
                        </w:tabs>
                        <w:ind w:left="1429"/>
                        <w:rPr>
                          <w:b/>
                          <w:color w:val="0F243E"/>
                          <w:sz w:val="24"/>
                          <w:szCs w:val="24"/>
                        </w:rPr>
                      </w:pPr>
                      <w:r w:rsidRPr="00552617">
                        <w:rPr>
                          <w:b/>
                          <w:color w:val="0F243E"/>
                          <w:sz w:val="24"/>
                          <w:szCs w:val="24"/>
                        </w:rPr>
                        <w:t xml:space="preserve">2.7 </w:t>
                      </w:r>
                      <w:r w:rsidRPr="00552617">
                        <w:rPr>
                          <w:b/>
                          <w:color w:val="0F243E"/>
                          <w:sz w:val="24"/>
                          <w:szCs w:val="24"/>
                        </w:rPr>
                        <w:tab/>
                        <w:t>Typical artwork process</w:t>
                      </w:r>
                    </w:p>
                    <w:p w:rsidR="008F5273" w:rsidRPr="00AF052C" w:rsidRDefault="008F5273" w:rsidP="00C132AB">
                      <w:pPr>
                        <w:tabs>
                          <w:tab w:val="left" w:pos="709"/>
                          <w:tab w:val="left" w:pos="1276"/>
                          <w:tab w:val="left" w:pos="1418"/>
                          <w:tab w:val="left" w:pos="1985"/>
                          <w:tab w:val="right" w:pos="7938"/>
                        </w:tabs>
                        <w:ind w:left="720"/>
                        <w:rPr>
                          <w:b/>
                          <w:color w:val="002060"/>
                          <w:sz w:val="24"/>
                          <w:szCs w:val="24"/>
                        </w:rPr>
                      </w:pP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3.0</w:t>
                      </w:r>
                      <w:r w:rsidRPr="00A24FA7">
                        <w:rPr>
                          <w:b/>
                          <w:color w:val="FFFFFF"/>
                          <w:sz w:val="28"/>
                          <w:szCs w:val="28"/>
                        </w:rPr>
                        <w:tab/>
                        <w:t>Can artwork standards</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F052C">
                        <w:rPr>
                          <w:b/>
                          <w:color w:val="002060"/>
                          <w:sz w:val="24"/>
                          <w:szCs w:val="24"/>
                        </w:rPr>
                        <w:tab/>
                      </w:r>
                      <w:r w:rsidR="001531EB">
                        <w:rPr>
                          <w:b/>
                          <w:color w:val="0F243E"/>
                          <w:sz w:val="24"/>
                          <w:szCs w:val="24"/>
                        </w:rPr>
                        <w:t>3.1</w:t>
                      </w:r>
                      <w:r w:rsidR="001531EB">
                        <w:rPr>
                          <w:b/>
                          <w:color w:val="0F243E"/>
                          <w:sz w:val="24"/>
                          <w:szCs w:val="24"/>
                        </w:rPr>
                        <w:tab/>
                      </w:r>
                      <w:r w:rsidR="00714F76">
                        <w:rPr>
                          <w:b/>
                          <w:color w:val="0F243E"/>
                          <w:sz w:val="24"/>
                          <w:szCs w:val="24"/>
                        </w:rPr>
                        <w:t>Opti-Flex</w:t>
                      </w:r>
                      <w:r w:rsidRPr="00A24FA7">
                        <w:rPr>
                          <w:b/>
                          <w:color w:val="0F243E"/>
                          <w:sz w:val="24"/>
                          <w:szCs w:val="24"/>
                        </w:rPr>
                        <w:t xml:space="preserve"> (DGC’s graphic designer) artwork guidelines</w:t>
                      </w:r>
                      <w:r w:rsidRPr="00A24FA7">
                        <w:rPr>
                          <w:b/>
                          <w:color w:val="0F243E"/>
                          <w:sz w:val="24"/>
                          <w:szCs w:val="24"/>
                        </w:rPr>
                        <w:tab/>
                      </w:r>
                    </w:p>
                    <w:p w:rsidR="008F5273" w:rsidRPr="00A24FA7" w:rsidRDefault="008F5273" w:rsidP="00C132AB">
                      <w:pPr>
                        <w:tabs>
                          <w:tab w:val="left" w:pos="709"/>
                          <w:tab w:val="left" w:pos="1418"/>
                          <w:tab w:val="left" w:pos="1985"/>
                          <w:tab w:val="right" w:pos="7938"/>
                        </w:tabs>
                        <w:ind w:left="720"/>
                        <w:rPr>
                          <w:b/>
                          <w:color w:val="FFFFFF"/>
                          <w:sz w:val="24"/>
                          <w:szCs w:val="24"/>
                        </w:rPr>
                      </w:pPr>
                      <w:r w:rsidRPr="00A24FA7">
                        <w:rPr>
                          <w:b/>
                          <w:color w:val="0F243E"/>
                          <w:sz w:val="24"/>
                          <w:szCs w:val="24"/>
                        </w:rPr>
                        <w:tab/>
                        <w:t>3.2</w:t>
                      </w:r>
                      <w:r w:rsidRPr="00A24FA7">
                        <w:rPr>
                          <w:b/>
                          <w:color w:val="0F243E"/>
                          <w:sz w:val="24"/>
                          <w:szCs w:val="24"/>
                        </w:rPr>
                        <w:tab/>
                        <w:t>How to send can artwork files</w:t>
                      </w:r>
                      <w:r w:rsidRPr="00AF052C">
                        <w:rPr>
                          <w:b/>
                          <w:color w:val="002060"/>
                          <w:sz w:val="24"/>
                          <w:szCs w:val="24"/>
                        </w:rPr>
                        <w:tab/>
                      </w:r>
                    </w:p>
                    <w:p w:rsidR="008F5273" w:rsidRPr="00AF052C" w:rsidRDefault="008F5273" w:rsidP="00C132AB">
                      <w:pPr>
                        <w:tabs>
                          <w:tab w:val="left" w:pos="709"/>
                          <w:tab w:val="left" w:pos="1418"/>
                          <w:tab w:val="left" w:pos="1985"/>
                          <w:tab w:val="right" w:pos="7938"/>
                        </w:tabs>
                        <w:ind w:left="720"/>
                        <w:rPr>
                          <w:b/>
                          <w:color w:val="002060"/>
                          <w:sz w:val="24"/>
                          <w:szCs w:val="24"/>
                        </w:rPr>
                      </w:pP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4.0</w:t>
                      </w:r>
                      <w:r w:rsidRPr="00A24FA7">
                        <w:rPr>
                          <w:b/>
                          <w:color w:val="FFFFFF"/>
                          <w:sz w:val="28"/>
                          <w:szCs w:val="28"/>
                        </w:rPr>
                        <w:tab/>
                        <w:t>Carton artwork</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F052C">
                        <w:rPr>
                          <w:b/>
                          <w:color w:val="002060"/>
                          <w:sz w:val="24"/>
                          <w:szCs w:val="24"/>
                        </w:rPr>
                        <w:tab/>
                      </w:r>
                      <w:r w:rsidRPr="00A24FA7">
                        <w:rPr>
                          <w:b/>
                          <w:color w:val="0F243E"/>
                          <w:sz w:val="24"/>
                          <w:szCs w:val="24"/>
                        </w:rPr>
                        <w:t>4.1</w:t>
                      </w:r>
                      <w:r w:rsidRPr="00A24FA7">
                        <w:rPr>
                          <w:b/>
                          <w:color w:val="0F243E"/>
                          <w:sz w:val="24"/>
                          <w:szCs w:val="24"/>
                        </w:rPr>
                        <w:tab/>
                        <w:t>Standard Net, Gross &amp; Cubic measurements</w:t>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4.2</w:t>
                      </w:r>
                      <w:r w:rsidRPr="00A24FA7">
                        <w:rPr>
                          <w:b/>
                          <w:color w:val="0F243E"/>
                          <w:sz w:val="24"/>
                          <w:szCs w:val="24"/>
                        </w:rPr>
                        <w:tab/>
                        <w:t>How to send carton artwork files</w:t>
                      </w:r>
                    </w:p>
                    <w:p w:rsidR="008F5273" w:rsidRPr="009B77FE" w:rsidRDefault="008F5273" w:rsidP="00C132AB">
                      <w:pPr>
                        <w:tabs>
                          <w:tab w:val="left" w:pos="709"/>
                          <w:tab w:val="left" w:pos="1418"/>
                          <w:tab w:val="left" w:pos="1985"/>
                          <w:tab w:val="right" w:pos="7938"/>
                        </w:tabs>
                        <w:ind w:left="720"/>
                        <w:rPr>
                          <w:b/>
                          <w:color w:val="339933"/>
                          <w:sz w:val="24"/>
                          <w:szCs w:val="24"/>
                        </w:rPr>
                      </w:pPr>
                    </w:p>
                    <w:p w:rsidR="008F5273" w:rsidRPr="00A24FA7" w:rsidRDefault="008F5273" w:rsidP="00C132AB">
                      <w:pPr>
                        <w:tabs>
                          <w:tab w:val="left" w:pos="709"/>
                          <w:tab w:val="left" w:pos="1418"/>
                          <w:tab w:val="left" w:pos="1985"/>
                          <w:tab w:val="right" w:pos="7938"/>
                        </w:tabs>
                        <w:ind w:left="720"/>
                        <w:rPr>
                          <w:b/>
                          <w:color w:val="FFFFFF"/>
                          <w:sz w:val="28"/>
                          <w:szCs w:val="28"/>
                        </w:rPr>
                      </w:pPr>
                      <w:r w:rsidRPr="00A24FA7">
                        <w:rPr>
                          <w:b/>
                          <w:color w:val="FFFFFF"/>
                          <w:sz w:val="28"/>
                          <w:szCs w:val="28"/>
                        </w:rPr>
                        <w:t>5.0</w:t>
                      </w:r>
                      <w:r w:rsidRPr="00A24FA7">
                        <w:rPr>
                          <w:b/>
                          <w:color w:val="FFFFFF"/>
                          <w:sz w:val="28"/>
                          <w:szCs w:val="28"/>
                        </w:rPr>
                        <w:tab/>
                        <w:t>Additional information</w:t>
                      </w:r>
                      <w:r w:rsidRPr="00A24FA7">
                        <w:rPr>
                          <w:b/>
                          <w:color w:val="FFFFFF"/>
                          <w:sz w:val="28"/>
                          <w:szCs w:val="28"/>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FFFFFF"/>
                          <w:sz w:val="24"/>
                          <w:szCs w:val="24"/>
                        </w:rPr>
                        <w:tab/>
                      </w:r>
                      <w:r w:rsidRPr="00A24FA7">
                        <w:rPr>
                          <w:b/>
                          <w:color w:val="0F243E"/>
                          <w:sz w:val="24"/>
                          <w:szCs w:val="24"/>
                        </w:rPr>
                        <w:t>5.1</w:t>
                      </w:r>
                      <w:r w:rsidRPr="00A24FA7">
                        <w:rPr>
                          <w:b/>
                          <w:color w:val="0F243E"/>
                          <w:sz w:val="24"/>
                          <w:szCs w:val="24"/>
                        </w:rPr>
                        <w:tab/>
                        <w:t>Barcodes</w:t>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5.2</w:t>
                      </w:r>
                      <w:r w:rsidRPr="00A24FA7">
                        <w:rPr>
                          <w:b/>
                          <w:color w:val="0F243E"/>
                          <w:sz w:val="24"/>
                          <w:szCs w:val="24"/>
                        </w:rPr>
                        <w:tab/>
                        <w:t>NZ Fern symbol</w:t>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5.3</w:t>
                      </w:r>
                      <w:r w:rsidRPr="00A24FA7">
                        <w:rPr>
                          <w:b/>
                          <w:color w:val="0F243E"/>
                          <w:sz w:val="24"/>
                          <w:szCs w:val="24"/>
                        </w:rPr>
                        <w:tab/>
                        <w:t>Scoops and reclosures</w:t>
                      </w:r>
                      <w:r w:rsidRPr="00A24FA7">
                        <w:rPr>
                          <w:b/>
                          <w:color w:val="0F243E"/>
                          <w:sz w:val="24"/>
                          <w:szCs w:val="24"/>
                        </w:rPr>
                        <w:tab/>
                      </w:r>
                    </w:p>
                    <w:p w:rsidR="008F5273" w:rsidRPr="00A24FA7" w:rsidRDefault="008F5273" w:rsidP="00C132AB">
                      <w:pPr>
                        <w:tabs>
                          <w:tab w:val="left" w:pos="709"/>
                          <w:tab w:val="left" w:pos="1418"/>
                          <w:tab w:val="left" w:pos="1985"/>
                          <w:tab w:val="right" w:pos="7938"/>
                        </w:tabs>
                        <w:ind w:left="720"/>
                        <w:rPr>
                          <w:b/>
                          <w:color w:val="0F243E"/>
                          <w:sz w:val="24"/>
                          <w:szCs w:val="24"/>
                        </w:rPr>
                      </w:pPr>
                      <w:r w:rsidRPr="00A24FA7">
                        <w:rPr>
                          <w:b/>
                          <w:color w:val="0F243E"/>
                          <w:sz w:val="24"/>
                          <w:szCs w:val="24"/>
                        </w:rPr>
                        <w:tab/>
                        <w:t>5.4</w:t>
                      </w:r>
                      <w:r w:rsidRPr="00A24FA7">
                        <w:rPr>
                          <w:b/>
                          <w:color w:val="0F243E"/>
                          <w:sz w:val="24"/>
                          <w:szCs w:val="24"/>
                        </w:rPr>
                        <w:tab/>
                        <w:t>Inkjet codes for can and carton</w:t>
                      </w:r>
                    </w:p>
                    <w:p w:rsidR="008F5273" w:rsidRPr="00A24FA7" w:rsidRDefault="008F5273" w:rsidP="00C132AB">
                      <w:pPr>
                        <w:tabs>
                          <w:tab w:val="left" w:pos="709"/>
                          <w:tab w:val="left" w:pos="1418"/>
                          <w:tab w:val="left" w:pos="1985"/>
                          <w:tab w:val="right" w:pos="7938"/>
                        </w:tabs>
                        <w:ind w:left="720"/>
                        <w:rPr>
                          <w:b/>
                          <w:color w:val="FFFFFF"/>
                          <w:sz w:val="24"/>
                          <w:szCs w:val="24"/>
                        </w:rPr>
                      </w:pPr>
                    </w:p>
                    <w:p w:rsidR="008F5273" w:rsidRPr="00A24FA7" w:rsidRDefault="008F5273" w:rsidP="00C132AB">
                      <w:pPr>
                        <w:ind w:firstLine="720"/>
                        <w:rPr>
                          <w:color w:val="FFFFFF"/>
                        </w:rPr>
                      </w:pPr>
                      <w:r w:rsidRPr="00A24FA7">
                        <w:rPr>
                          <w:b/>
                          <w:color w:val="FFFFFF"/>
                          <w:sz w:val="24"/>
                          <w:szCs w:val="24"/>
                        </w:rPr>
                        <w:t>List of Appendices</w:t>
                      </w:r>
                    </w:p>
                  </w:txbxContent>
                </v:textbox>
              </v:shape>
            </w:pict>
          </mc:Fallback>
        </mc:AlternateContent>
      </w:r>
      <w:r w:rsidR="009800FE">
        <w:rPr>
          <w:b/>
          <w:sz w:val="24"/>
          <w:szCs w:val="24"/>
        </w:rPr>
        <w:br w:type="page"/>
      </w:r>
      <w:r w:rsidR="009800FE">
        <w:rPr>
          <w:b/>
          <w:sz w:val="36"/>
          <w:szCs w:val="36"/>
        </w:rPr>
        <w:lastRenderedPageBreak/>
        <w:t>1.0</w:t>
      </w:r>
      <w:r w:rsidR="009800FE">
        <w:rPr>
          <w:b/>
          <w:sz w:val="36"/>
          <w:szCs w:val="36"/>
        </w:rPr>
        <w:tab/>
      </w:r>
      <w:r w:rsidR="009800FE" w:rsidRPr="00184B3C">
        <w:rPr>
          <w:b/>
          <w:sz w:val="40"/>
          <w:szCs w:val="40"/>
        </w:rPr>
        <w:t>Distributor checklist</w:t>
      </w:r>
      <w:r w:rsidR="009800FE">
        <w:rPr>
          <w:b/>
          <w:sz w:val="40"/>
          <w:szCs w:val="40"/>
        </w:rPr>
        <w:t xml:space="preserve"> when revising or creating</w:t>
      </w:r>
    </w:p>
    <w:p w:rsidR="009800FE" w:rsidRPr="00184B3C" w:rsidRDefault="009800FE" w:rsidP="00184B3C">
      <w:pPr>
        <w:tabs>
          <w:tab w:val="left" w:pos="709"/>
          <w:tab w:val="left" w:pos="1418"/>
          <w:tab w:val="left" w:pos="1985"/>
          <w:tab w:val="right" w:pos="7938"/>
        </w:tabs>
        <w:spacing w:before="120"/>
        <w:ind w:hanging="720"/>
        <w:rPr>
          <w:b/>
          <w:sz w:val="40"/>
          <w:szCs w:val="40"/>
        </w:rPr>
      </w:pPr>
      <w:r>
        <w:rPr>
          <w:b/>
          <w:sz w:val="40"/>
          <w:szCs w:val="40"/>
        </w:rPr>
        <w:tab/>
      </w:r>
      <w:r>
        <w:rPr>
          <w:b/>
          <w:sz w:val="40"/>
          <w:szCs w:val="40"/>
        </w:rPr>
        <w:tab/>
      </w:r>
      <w:proofErr w:type="gramStart"/>
      <w:r w:rsidRPr="00184B3C">
        <w:rPr>
          <w:b/>
          <w:sz w:val="40"/>
          <w:szCs w:val="40"/>
        </w:rPr>
        <w:t>new</w:t>
      </w:r>
      <w:proofErr w:type="gramEnd"/>
      <w:r w:rsidRPr="00184B3C">
        <w:rPr>
          <w:b/>
          <w:sz w:val="40"/>
          <w:szCs w:val="40"/>
        </w:rPr>
        <w:t xml:space="preserve"> can</w:t>
      </w:r>
      <w:r>
        <w:rPr>
          <w:b/>
          <w:sz w:val="40"/>
          <w:szCs w:val="40"/>
        </w:rPr>
        <w:t xml:space="preserve"> </w:t>
      </w:r>
      <w:r w:rsidRPr="00184B3C">
        <w:rPr>
          <w:b/>
          <w:sz w:val="40"/>
          <w:szCs w:val="40"/>
        </w:rPr>
        <w:t>artwork</w:t>
      </w:r>
    </w:p>
    <w:p w:rsidR="009800FE" w:rsidRDefault="009800FE" w:rsidP="0057240C"/>
    <w:p w:rsidR="009800FE" w:rsidRDefault="009800FE" w:rsidP="0057240C">
      <w:r w:rsidRPr="00EF31AC">
        <w:t>Before commencing new or amended artwork</w:t>
      </w:r>
      <w:r>
        <w:t xml:space="preserve"> (</w:t>
      </w:r>
      <w:r w:rsidRPr="00EF31AC">
        <w:t>can or carton</w:t>
      </w:r>
      <w:r>
        <w:t>)</w:t>
      </w:r>
      <w:r w:rsidRPr="00EF31AC">
        <w:t xml:space="preserve">, it is advisable for a distributor to discuss and agree with DGC the best method of managing the change. </w:t>
      </w:r>
    </w:p>
    <w:p w:rsidR="009800FE" w:rsidRDefault="009800FE" w:rsidP="004054F2">
      <w:pPr>
        <w:tabs>
          <w:tab w:val="left" w:pos="709"/>
          <w:tab w:val="left" w:pos="1418"/>
          <w:tab w:val="left" w:pos="1985"/>
          <w:tab w:val="right" w:pos="7938"/>
        </w:tabs>
        <w:ind w:left="720"/>
        <w:rPr>
          <w:b/>
          <w:color w:val="FF0000"/>
          <w:sz w:val="24"/>
          <w:szCs w:val="24"/>
        </w:rPr>
      </w:pPr>
    </w:p>
    <w:p w:rsidR="009800FE" w:rsidRPr="004054F2" w:rsidRDefault="009800FE" w:rsidP="004054F2">
      <w:pPr>
        <w:tabs>
          <w:tab w:val="left" w:pos="709"/>
          <w:tab w:val="left" w:pos="1418"/>
          <w:tab w:val="left" w:pos="1985"/>
          <w:tab w:val="right" w:pos="7938"/>
        </w:tabs>
        <w:ind w:left="720"/>
        <w:rPr>
          <w:b/>
          <w:sz w:val="24"/>
          <w:szCs w:val="24"/>
        </w:rPr>
      </w:pPr>
      <w:r w:rsidRPr="00F061D6">
        <w:rPr>
          <w:b/>
          <w:color w:val="FF0000"/>
          <w:sz w:val="24"/>
          <w:szCs w:val="24"/>
        </w:rPr>
        <w:tab/>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gridCol w:w="840"/>
      </w:tblGrid>
      <w:tr w:rsidR="009800FE" w:rsidTr="002C4E7D">
        <w:trPr>
          <w:trHeight w:val="695"/>
        </w:trPr>
        <w:tc>
          <w:tcPr>
            <w:tcW w:w="8505" w:type="dxa"/>
          </w:tcPr>
          <w:p w:rsidR="009800FE" w:rsidRPr="000E4C19" w:rsidRDefault="009800FE" w:rsidP="000E4C19">
            <w:pPr>
              <w:ind w:left="582"/>
              <w:rPr>
                <w:b/>
                <w:sz w:val="40"/>
                <w:szCs w:val="40"/>
              </w:rPr>
            </w:pPr>
            <w:r w:rsidRPr="0057240C">
              <w:br w:type="page"/>
            </w:r>
            <w:r w:rsidRPr="000E4C19">
              <w:rPr>
                <w:b/>
                <w:sz w:val="40"/>
                <w:szCs w:val="40"/>
              </w:rPr>
              <w:t>Checklist</w:t>
            </w:r>
          </w:p>
        </w:tc>
        <w:tc>
          <w:tcPr>
            <w:tcW w:w="840" w:type="dxa"/>
          </w:tcPr>
          <w:p w:rsidR="009800FE" w:rsidRPr="000E4C19" w:rsidRDefault="009800FE" w:rsidP="000E4C19">
            <w:pPr>
              <w:rPr>
                <w:b/>
              </w:rPr>
            </w:pPr>
            <w:r w:rsidRPr="000E4C19">
              <w:rPr>
                <w:b/>
              </w:rPr>
              <w:t>Tick</w:t>
            </w:r>
            <w:r>
              <w:rPr>
                <w:b/>
              </w:rPr>
              <w:t xml:space="preserve"> box</w:t>
            </w:r>
          </w:p>
        </w:tc>
      </w:tr>
      <w:tr w:rsidR="009800FE" w:rsidTr="002C4E7D">
        <w:trPr>
          <w:trHeight w:val="855"/>
        </w:trPr>
        <w:tc>
          <w:tcPr>
            <w:tcW w:w="8505" w:type="dxa"/>
          </w:tcPr>
          <w:p w:rsidR="009800FE" w:rsidRPr="0057240C" w:rsidRDefault="009800FE" w:rsidP="0023282B">
            <w:pPr>
              <w:numPr>
                <w:ilvl w:val="0"/>
                <w:numId w:val="2"/>
              </w:numPr>
              <w:spacing w:before="120"/>
              <w:ind w:left="584" w:hanging="357"/>
            </w:pPr>
            <w:r w:rsidRPr="0057240C">
              <w:t xml:space="preserve">If revising a can label, are current artwork files available for your </w:t>
            </w:r>
            <w:r w:rsidR="00EB799B">
              <w:t>designer</w:t>
            </w:r>
            <w:r w:rsidRPr="0057240C">
              <w:t xml:space="preserve"> to use (see 2.1)? </w:t>
            </w:r>
          </w:p>
        </w:tc>
        <w:tc>
          <w:tcPr>
            <w:tcW w:w="840" w:type="dxa"/>
          </w:tcPr>
          <w:p w:rsidR="009800FE" w:rsidRDefault="009800FE" w:rsidP="002C4E7D">
            <w:pPr>
              <w:ind w:left="585"/>
              <w:rPr>
                <w:b/>
                <w:sz w:val="36"/>
                <w:szCs w:val="36"/>
              </w:rPr>
            </w:pPr>
          </w:p>
        </w:tc>
      </w:tr>
      <w:tr w:rsidR="009800FE" w:rsidTr="002C4E7D">
        <w:trPr>
          <w:trHeight w:val="585"/>
        </w:trPr>
        <w:tc>
          <w:tcPr>
            <w:tcW w:w="8505" w:type="dxa"/>
            <w:tcBorders>
              <w:bottom w:val="dotted" w:sz="4" w:space="0" w:color="auto"/>
            </w:tcBorders>
          </w:tcPr>
          <w:p w:rsidR="009800FE" w:rsidRPr="0057240C" w:rsidRDefault="009800FE" w:rsidP="001531EB">
            <w:pPr>
              <w:numPr>
                <w:ilvl w:val="0"/>
                <w:numId w:val="2"/>
              </w:numPr>
              <w:spacing w:before="120"/>
              <w:ind w:left="584" w:hanging="357"/>
            </w:pPr>
            <w:r>
              <w:t xml:space="preserve">Have you made your </w:t>
            </w:r>
            <w:r w:rsidR="00EB799B">
              <w:t>designer</w:t>
            </w:r>
            <w:r>
              <w:t xml:space="preserve"> aware of </w:t>
            </w:r>
            <w:r w:rsidR="00714F76">
              <w:t>Opti-Flex</w:t>
            </w:r>
            <w:r>
              <w:t>’ artwork standards (see 2.1 and 3.1)?</w:t>
            </w:r>
          </w:p>
        </w:tc>
        <w:tc>
          <w:tcPr>
            <w:tcW w:w="840" w:type="dxa"/>
            <w:tcBorders>
              <w:bottom w:val="dotted" w:sz="4" w:space="0" w:color="auto"/>
            </w:tcBorders>
          </w:tcPr>
          <w:p w:rsidR="009800FE" w:rsidRDefault="009800FE" w:rsidP="002C4E7D">
            <w:pPr>
              <w:ind w:left="585"/>
              <w:rPr>
                <w:b/>
                <w:sz w:val="36"/>
                <w:szCs w:val="36"/>
              </w:rPr>
            </w:pPr>
          </w:p>
        </w:tc>
      </w:tr>
      <w:tr w:rsidR="009800FE" w:rsidTr="002C4E7D">
        <w:trPr>
          <w:trHeight w:val="585"/>
        </w:trPr>
        <w:tc>
          <w:tcPr>
            <w:tcW w:w="8505" w:type="dxa"/>
            <w:tcBorders>
              <w:bottom w:val="dotted" w:sz="4" w:space="0" w:color="auto"/>
            </w:tcBorders>
          </w:tcPr>
          <w:p w:rsidR="009800FE" w:rsidRPr="0057240C" w:rsidRDefault="009800FE" w:rsidP="0023282B">
            <w:pPr>
              <w:numPr>
                <w:ilvl w:val="0"/>
                <w:numId w:val="2"/>
              </w:numPr>
              <w:spacing w:before="120"/>
              <w:ind w:left="584" w:hanging="357"/>
            </w:pPr>
            <w:r w:rsidRPr="0057240C">
              <w:t>Before submitting a label to a regulatory authority:</w:t>
            </w:r>
          </w:p>
        </w:tc>
        <w:tc>
          <w:tcPr>
            <w:tcW w:w="840" w:type="dxa"/>
            <w:tcBorders>
              <w:bottom w:val="dotted" w:sz="4" w:space="0" w:color="auto"/>
            </w:tcBorders>
          </w:tcPr>
          <w:p w:rsidR="009800FE" w:rsidRDefault="009800FE" w:rsidP="002C4E7D">
            <w:pPr>
              <w:ind w:left="585"/>
              <w:rPr>
                <w:b/>
                <w:sz w:val="36"/>
                <w:szCs w:val="36"/>
              </w:rPr>
            </w:pPr>
          </w:p>
        </w:tc>
      </w:tr>
      <w:tr w:rsidR="009800FE" w:rsidTr="002C4E7D">
        <w:trPr>
          <w:trHeight w:val="570"/>
        </w:trPr>
        <w:tc>
          <w:tcPr>
            <w:tcW w:w="8505" w:type="dxa"/>
            <w:tcBorders>
              <w:top w:val="dotted" w:sz="4" w:space="0" w:color="auto"/>
              <w:bottom w:val="dotted" w:sz="4" w:space="0" w:color="auto"/>
            </w:tcBorders>
          </w:tcPr>
          <w:p w:rsidR="009800FE" w:rsidRPr="00A44FD1" w:rsidRDefault="009800FE" w:rsidP="00962E2D">
            <w:pPr>
              <w:ind w:left="684" w:hanging="141"/>
            </w:pPr>
            <w:r>
              <w:t>-  Has a PDF of the final version draft label been sent to DGC to check and approve (see 2.6.I)?</w:t>
            </w:r>
            <w:r w:rsidRPr="008A43C2">
              <w:t xml:space="preserve"> </w:t>
            </w:r>
          </w:p>
        </w:tc>
        <w:tc>
          <w:tcPr>
            <w:tcW w:w="840" w:type="dxa"/>
            <w:tcBorders>
              <w:top w:val="dotted" w:sz="4" w:space="0" w:color="auto"/>
              <w:bottom w:val="dotted" w:sz="4" w:space="0" w:color="auto"/>
            </w:tcBorders>
          </w:tcPr>
          <w:p w:rsidR="009800FE" w:rsidRDefault="009800FE" w:rsidP="002C4E7D">
            <w:pPr>
              <w:ind w:left="585"/>
              <w:rPr>
                <w:b/>
                <w:sz w:val="36"/>
                <w:szCs w:val="36"/>
              </w:rPr>
            </w:pPr>
          </w:p>
        </w:tc>
      </w:tr>
      <w:tr w:rsidR="009800FE" w:rsidTr="002C4E7D">
        <w:trPr>
          <w:trHeight w:val="720"/>
        </w:trPr>
        <w:tc>
          <w:tcPr>
            <w:tcW w:w="8505" w:type="dxa"/>
            <w:tcBorders>
              <w:top w:val="dotted" w:sz="4" w:space="0" w:color="auto"/>
            </w:tcBorders>
          </w:tcPr>
          <w:p w:rsidR="009800FE" w:rsidRDefault="009800FE" w:rsidP="009F6064">
            <w:pPr>
              <w:ind w:left="684" w:hanging="141"/>
            </w:pPr>
            <w:r>
              <w:t xml:space="preserve">-  Has an English translation and ‘live’ foreign language text of final version draft label been sent to DGC to check and approve (see 2.5)? </w:t>
            </w:r>
          </w:p>
        </w:tc>
        <w:tc>
          <w:tcPr>
            <w:tcW w:w="840" w:type="dxa"/>
            <w:tcBorders>
              <w:top w:val="dotted" w:sz="4" w:space="0" w:color="auto"/>
            </w:tcBorders>
          </w:tcPr>
          <w:p w:rsidR="009800FE" w:rsidRDefault="009800FE" w:rsidP="002C4E7D">
            <w:pPr>
              <w:ind w:left="585"/>
              <w:rPr>
                <w:b/>
                <w:sz w:val="36"/>
                <w:szCs w:val="36"/>
              </w:rPr>
            </w:pPr>
          </w:p>
        </w:tc>
      </w:tr>
      <w:tr w:rsidR="009800FE" w:rsidTr="000E4C19">
        <w:trPr>
          <w:trHeight w:val="600"/>
        </w:trPr>
        <w:tc>
          <w:tcPr>
            <w:tcW w:w="8505" w:type="dxa"/>
            <w:tcBorders>
              <w:bottom w:val="dotted" w:sz="4" w:space="0" w:color="auto"/>
            </w:tcBorders>
          </w:tcPr>
          <w:p w:rsidR="009800FE" w:rsidRPr="00A44FD1" w:rsidRDefault="009800FE" w:rsidP="0023282B">
            <w:pPr>
              <w:numPr>
                <w:ilvl w:val="0"/>
                <w:numId w:val="2"/>
              </w:numPr>
              <w:spacing w:before="120"/>
              <w:ind w:left="584" w:hanging="357"/>
            </w:pPr>
            <w:r w:rsidRPr="00A44FD1">
              <w:t xml:space="preserve">Before artwork files are uploaded to </w:t>
            </w:r>
            <w:r w:rsidR="00714F76">
              <w:t>Opti-Flex</w:t>
            </w:r>
            <w:r w:rsidRPr="00A44FD1">
              <w:t xml:space="preserve"> (DGC’s </w:t>
            </w:r>
            <w:r w:rsidR="00EB799B">
              <w:t>designer</w:t>
            </w:r>
            <w:r w:rsidR="0085780A">
              <w:t>/prepress provider</w:t>
            </w:r>
            <w:r w:rsidRPr="00A44FD1">
              <w:t>):</w:t>
            </w:r>
          </w:p>
        </w:tc>
        <w:tc>
          <w:tcPr>
            <w:tcW w:w="840" w:type="dxa"/>
            <w:tcBorders>
              <w:bottom w:val="dotted" w:sz="4" w:space="0" w:color="auto"/>
            </w:tcBorders>
          </w:tcPr>
          <w:p w:rsidR="009800FE" w:rsidRDefault="009800FE" w:rsidP="002C4E7D">
            <w:pPr>
              <w:ind w:left="585"/>
              <w:rPr>
                <w:b/>
                <w:sz w:val="36"/>
                <w:szCs w:val="36"/>
              </w:rPr>
            </w:pPr>
          </w:p>
        </w:tc>
      </w:tr>
      <w:tr w:rsidR="009800FE" w:rsidTr="0023282B">
        <w:trPr>
          <w:trHeight w:val="752"/>
        </w:trPr>
        <w:tc>
          <w:tcPr>
            <w:tcW w:w="8505" w:type="dxa"/>
            <w:tcBorders>
              <w:top w:val="dotted" w:sz="4" w:space="0" w:color="auto"/>
              <w:bottom w:val="dotted" w:sz="4" w:space="0" w:color="auto"/>
            </w:tcBorders>
          </w:tcPr>
          <w:p w:rsidR="009800FE" w:rsidRDefault="009800FE" w:rsidP="0023282B">
            <w:pPr>
              <w:ind w:left="684" w:hanging="141"/>
            </w:pPr>
            <w:r>
              <w:t xml:space="preserve">-  If changes have been requested by a regulatory authority, has DGC been sent a pdf of final version artwork that includes regulatory amendments </w:t>
            </w:r>
            <w:r w:rsidRPr="00195A29">
              <w:t>(see 2</w:t>
            </w:r>
            <w:r>
              <w:t>.6. II</w:t>
            </w:r>
            <w:r w:rsidRPr="00195A29">
              <w:t>)</w:t>
            </w:r>
            <w:r>
              <w:t>?</w:t>
            </w:r>
          </w:p>
        </w:tc>
        <w:tc>
          <w:tcPr>
            <w:tcW w:w="840" w:type="dxa"/>
            <w:tcBorders>
              <w:top w:val="dotted" w:sz="4" w:space="0" w:color="auto"/>
              <w:bottom w:val="dotted" w:sz="4" w:space="0" w:color="auto"/>
            </w:tcBorders>
          </w:tcPr>
          <w:p w:rsidR="009800FE" w:rsidRDefault="009800FE" w:rsidP="002C4E7D">
            <w:pPr>
              <w:ind w:left="585"/>
              <w:rPr>
                <w:b/>
                <w:sz w:val="36"/>
                <w:szCs w:val="36"/>
              </w:rPr>
            </w:pPr>
          </w:p>
        </w:tc>
      </w:tr>
      <w:tr w:rsidR="009800FE" w:rsidTr="0057240C">
        <w:trPr>
          <w:trHeight w:val="240"/>
        </w:trPr>
        <w:tc>
          <w:tcPr>
            <w:tcW w:w="8505" w:type="dxa"/>
            <w:tcBorders>
              <w:top w:val="dotted" w:sz="4" w:space="0" w:color="auto"/>
              <w:bottom w:val="dotted" w:sz="4" w:space="0" w:color="auto"/>
            </w:tcBorders>
          </w:tcPr>
          <w:p w:rsidR="009800FE" w:rsidRDefault="009800FE" w:rsidP="00962E2D">
            <w:pPr>
              <w:ind w:left="684" w:hanging="141"/>
            </w:pPr>
            <w:r>
              <w:t xml:space="preserve">-  Does the label artwork fit the correct </w:t>
            </w:r>
            <w:proofErr w:type="spellStart"/>
            <w:r>
              <w:t>keyline</w:t>
            </w:r>
            <w:proofErr w:type="spellEnd"/>
            <w:r>
              <w:t xml:space="preserve">; are branding identity standards correct; </w:t>
            </w:r>
            <w:r w:rsidRPr="00D45968">
              <w:t xml:space="preserve">have no more than 6 colours been used </w:t>
            </w:r>
            <w:r>
              <w:t>(see 3.0, 3.1)?</w:t>
            </w:r>
          </w:p>
        </w:tc>
        <w:tc>
          <w:tcPr>
            <w:tcW w:w="840" w:type="dxa"/>
            <w:tcBorders>
              <w:top w:val="dotted" w:sz="4" w:space="0" w:color="auto"/>
              <w:bottom w:val="dotted" w:sz="4" w:space="0" w:color="auto"/>
            </w:tcBorders>
          </w:tcPr>
          <w:p w:rsidR="009800FE" w:rsidRDefault="009800FE" w:rsidP="002C4E7D">
            <w:pPr>
              <w:ind w:left="585"/>
              <w:rPr>
                <w:b/>
                <w:sz w:val="36"/>
                <w:szCs w:val="36"/>
              </w:rPr>
            </w:pPr>
          </w:p>
        </w:tc>
      </w:tr>
      <w:tr w:rsidR="009800FE" w:rsidTr="0023282B">
        <w:trPr>
          <w:trHeight w:val="756"/>
        </w:trPr>
        <w:tc>
          <w:tcPr>
            <w:tcW w:w="8505" w:type="dxa"/>
            <w:tcBorders>
              <w:top w:val="dotted" w:sz="4" w:space="0" w:color="auto"/>
              <w:bottom w:val="dotted" w:sz="4" w:space="0" w:color="auto"/>
            </w:tcBorders>
          </w:tcPr>
          <w:p w:rsidR="009800FE" w:rsidRDefault="009800FE" w:rsidP="001531EB">
            <w:pPr>
              <w:ind w:left="684" w:hanging="141"/>
            </w:pPr>
            <w:proofErr w:type="gramStart"/>
            <w:r>
              <w:t>-  Do</w:t>
            </w:r>
            <w:proofErr w:type="gramEnd"/>
            <w:r>
              <w:t xml:space="preserve"> the artwork files comply with </w:t>
            </w:r>
            <w:proofErr w:type="spellStart"/>
            <w:r w:rsidR="00714F76">
              <w:t>Opti</w:t>
            </w:r>
            <w:proofErr w:type="spellEnd"/>
            <w:r w:rsidR="00714F76">
              <w:t>-Flex</w:t>
            </w:r>
            <w:r>
              <w:t xml:space="preserve">’ requirements, </w:t>
            </w:r>
            <w:proofErr w:type="spellStart"/>
            <w:r>
              <w:t>eg</w:t>
            </w:r>
            <w:proofErr w:type="spellEnd"/>
            <w:r>
              <w:t xml:space="preserve">, software formats, fonts, links, </w:t>
            </w:r>
            <w:proofErr w:type="spellStart"/>
            <w:r>
              <w:t>etc</w:t>
            </w:r>
            <w:proofErr w:type="spellEnd"/>
            <w:r>
              <w:t xml:space="preserve"> (see </w:t>
            </w:r>
            <w:r w:rsidRPr="00D45003">
              <w:t>3</w:t>
            </w:r>
            <w:r>
              <w:t>.1</w:t>
            </w:r>
            <w:r w:rsidRPr="00D45003">
              <w:t>)</w:t>
            </w:r>
            <w:r>
              <w:t xml:space="preserve">? </w:t>
            </w:r>
          </w:p>
        </w:tc>
        <w:tc>
          <w:tcPr>
            <w:tcW w:w="840" w:type="dxa"/>
            <w:tcBorders>
              <w:top w:val="dotted" w:sz="4" w:space="0" w:color="auto"/>
              <w:bottom w:val="dotted" w:sz="4" w:space="0" w:color="auto"/>
            </w:tcBorders>
          </w:tcPr>
          <w:p w:rsidR="009800FE" w:rsidRDefault="009800FE" w:rsidP="002C4E7D">
            <w:pPr>
              <w:ind w:left="585"/>
              <w:rPr>
                <w:b/>
                <w:sz w:val="36"/>
                <w:szCs w:val="36"/>
              </w:rPr>
            </w:pPr>
          </w:p>
        </w:tc>
      </w:tr>
      <w:tr w:rsidR="009800FE" w:rsidTr="0023282B">
        <w:trPr>
          <w:trHeight w:val="552"/>
        </w:trPr>
        <w:tc>
          <w:tcPr>
            <w:tcW w:w="8505" w:type="dxa"/>
            <w:tcBorders>
              <w:top w:val="dotted" w:sz="4" w:space="0" w:color="auto"/>
            </w:tcBorders>
          </w:tcPr>
          <w:p w:rsidR="009800FE" w:rsidRPr="00D45003" w:rsidRDefault="009800FE" w:rsidP="0023282B">
            <w:pPr>
              <w:ind w:left="684" w:hanging="141"/>
            </w:pPr>
            <w:r>
              <w:t>-  Do you have coloured prints to courier/mail to DGC (see 3.0)?</w:t>
            </w:r>
          </w:p>
          <w:p w:rsidR="009800FE" w:rsidRDefault="009800FE" w:rsidP="0023282B">
            <w:pPr>
              <w:ind w:left="684"/>
            </w:pPr>
          </w:p>
        </w:tc>
        <w:tc>
          <w:tcPr>
            <w:tcW w:w="840" w:type="dxa"/>
            <w:tcBorders>
              <w:top w:val="dotted" w:sz="4" w:space="0" w:color="auto"/>
            </w:tcBorders>
          </w:tcPr>
          <w:p w:rsidR="009800FE" w:rsidRDefault="009800FE" w:rsidP="002C4E7D">
            <w:pPr>
              <w:ind w:left="585"/>
              <w:rPr>
                <w:b/>
                <w:sz w:val="36"/>
                <w:szCs w:val="36"/>
              </w:rPr>
            </w:pPr>
          </w:p>
        </w:tc>
      </w:tr>
      <w:tr w:rsidR="009800FE" w:rsidTr="002C4E7D">
        <w:trPr>
          <w:trHeight w:val="1005"/>
        </w:trPr>
        <w:tc>
          <w:tcPr>
            <w:tcW w:w="8505" w:type="dxa"/>
          </w:tcPr>
          <w:p w:rsidR="009800FE" w:rsidRPr="00E6661F" w:rsidRDefault="009800FE" w:rsidP="002C4E7D">
            <w:pPr>
              <w:numPr>
                <w:ilvl w:val="0"/>
                <w:numId w:val="2"/>
              </w:numPr>
              <w:ind w:left="582" w:hanging="357"/>
            </w:pPr>
            <w:r>
              <w:t>To upload can art</w:t>
            </w:r>
            <w:r w:rsidR="00591779">
              <w:t xml:space="preserve">work files direct to </w:t>
            </w:r>
            <w:r w:rsidR="00714F76">
              <w:t>Opti-Flex</w:t>
            </w:r>
            <w:r>
              <w:t xml:space="preserve">, </w:t>
            </w:r>
            <w:r w:rsidRPr="00A44FD1">
              <w:t>see 3.2.</w:t>
            </w:r>
          </w:p>
          <w:p w:rsidR="009800FE" w:rsidRDefault="009800FE" w:rsidP="002C4E7D">
            <w:pPr>
              <w:ind w:left="582"/>
            </w:pPr>
            <w:r>
              <w:rPr>
                <w:i/>
              </w:rPr>
              <w:t xml:space="preserve">Note: Carton artwork is not processed by </w:t>
            </w:r>
            <w:r w:rsidR="00714F76">
              <w:rPr>
                <w:i/>
              </w:rPr>
              <w:t>Opti-Flex</w:t>
            </w:r>
            <w:r>
              <w:rPr>
                <w:i/>
              </w:rPr>
              <w:t xml:space="preserve">; therefore, please do not send carton artwork files to </w:t>
            </w:r>
            <w:r w:rsidR="00714F76">
              <w:rPr>
                <w:i/>
              </w:rPr>
              <w:t>Opti-Flex</w:t>
            </w:r>
            <w:r>
              <w:rPr>
                <w:i/>
              </w:rPr>
              <w:t xml:space="preserve"> (see 4.2). </w:t>
            </w:r>
          </w:p>
        </w:tc>
        <w:tc>
          <w:tcPr>
            <w:tcW w:w="840" w:type="dxa"/>
          </w:tcPr>
          <w:p w:rsidR="009800FE" w:rsidRDefault="009800FE" w:rsidP="002C4E7D">
            <w:pPr>
              <w:ind w:left="585"/>
              <w:rPr>
                <w:b/>
                <w:sz w:val="36"/>
                <w:szCs w:val="36"/>
              </w:rPr>
            </w:pPr>
          </w:p>
        </w:tc>
      </w:tr>
      <w:tr w:rsidR="009800FE" w:rsidTr="000576AD">
        <w:trPr>
          <w:trHeight w:val="903"/>
        </w:trPr>
        <w:tc>
          <w:tcPr>
            <w:tcW w:w="8505" w:type="dxa"/>
          </w:tcPr>
          <w:p w:rsidR="009800FE" w:rsidRDefault="009800FE" w:rsidP="000576AD">
            <w:pPr>
              <w:numPr>
                <w:ilvl w:val="0"/>
                <w:numId w:val="2"/>
              </w:numPr>
              <w:spacing w:before="120"/>
              <w:ind w:left="584" w:hanging="357"/>
            </w:pPr>
            <w:r w:rsidRPr="005D6FE7">
              <w:t>If regulat</w:t>
            </w:r>
            <w:r>
              <w:t>ory approval was required, has evidence of authority’s approval been sent to DGC (see 2.6 iii)?</w:t>
            </w:r>
          </w:p>
        </w:tc>
        <w:tc>
          <w:tcPr>
            <w:tcW w:w="840" w:type="dxa"/>
          </w:tcPr>
          <w:p w:rsidR="009800FE" w:rsidRDefault="009800FE" w:rsidP="002C4E7D">
            <w:pPr>
              <w:ind w:left="585"/>
              <w:rPr>
                <w:b/>
                <w:sz w:val="36"/>
                <w:szCs w:val="36"/>
              </w:rPr>
            </w:pPr>
          </w:p>
        </w:tc>
      </w:tr>
      <w:tr w:rsidR="009800FE" w:rsidTr="002C4E7D">
        <w:trPr>
          <w:trHeight w:val="1515"/>
        </w:trPr>
        <w:tc>
          <w:tcPr>
            <w:tcW w:w="8505" w:type="dxa"/>
          </w:tcPr>
          <w:p w:rsidR="009800FE" w:rsidRDefault="009800FE" w:rsidP="002C4E7D">
            <w:pPr>
              <w:ind w:left="225"/>
            </w:pPr>
          </w:p>
          <w:p w:rsidR="009800FE" w:rsidRDefault="009800FE" w:rsidP="002C4E7D">
            <w:pPr>
              <w:numPr>
                <w:ilvl w:val="0"/>
                <w:numId w:val="2"/>
              </w:numPr>
              <w:ind w:left="585"/>
            </w:pPr>
            <w:r>
              <w:t xml:space="preserve">If can artwork is changing, have you checked whether the carton artwork also needs to be changed, </w:t>
            </w:r>
            <w:proofErr w:type="spellStart"/>
            <w:r>
              <w:t>eg</w:t>
            </w:r>
            <w:proofErr w:type="spellEnd"/>
            <w:r>
              <w:t>, does the wording on the carton still agree with the wording of the amended can artwork?</w:t>
            </w:r>
          </w:p>
          <w:p w:rsidR="009800FE" w:rsidRDefault="009800FE" w:rsidP="002C4E7D">
            <w:pPr>
              <w:ind w:left="585"/>
              <w:rPr>
                <w:i/>
              </w:rPr>
            </w:pPr>
          </w:p>
        </w:tc>
        <w:tc>
          <w:tcPr>
            <w:tcW w:w="840" w:type="dxa"/>
          </w:tcPr>
          <w:p w:rsidR="009800FE" w:rsidRDefault="009800FE" w:rsidP="002C4E7D">
            <w:pPr>
              <w:ind w:left="585"/>
              <w:rPr>
                <w:b/>
                <w:sz w:val="36"/>
                <w:szCs w:val="36"/>
              </w:rPr>
            </w:pPr>
          </w:p>
        </w:tc>
      </w:tr>
    </w:tbl>
    <w:p w:rsidR="009800FE" w:rsidRDefault="009800FE" w:rsidP="00CA4EA2">
      <w:pPr>
        <w:rPr>
          <w:b/>
          <w:sz w:val="36"/>
          <w:szCs w:val="36"/>
        </w:rPr>
      </w:pPr>
      <w:r>
        <w:rPr>
          <w:b/>
          <w:sz w:val="36"/>
          <w:szCs w:val="36"/>
        </w:rPr>
        <w:br w:type="page"/>
      </w:r>
      <w:r>
        <w:rPr>
          <w:b/>
          <w:sz w:val="36"/>
          <w:szCs w:val="36"/>
        </w:rPr>
        <w:lastRenderedPageBreak/>
        <w:t>2.0</w:t>
      </w:r>
      <w:r>
        <w:rPr>
          <w:b/>
          <w:sz w:val="36"/>
          <w:szCs w:val="36"/>
        </w:rPr>
        <w:tab/>
      </w:r>
      <w:r w:rsidRPr="00F46AFE">
        <w:rPr>
          <w:b/>
          <w:sz w:val="36"/>
          <w:szCs w:val="36"/>
        </w:rPr>
        <w:t>Can artwork amendments</w:t>
      </w:r>
    </w:p>
    <w:p w:rsidR="00B12D4A" w:rsidRDefault="00B12D4A" w:rsidP="00B12D4A">
      <w:r>
        <w:t>By following these guidelines, it is hoped that the artwork process will progress as smoothly as possible for the distributor and all other parties involved, with the minimum of frustration and delay, and unnecessary and costly rework avoided.</w:t>
      </w:r>
    </w:p>
    <w:p w:rsidR="00B12D4A" w:rsidRDefault="00B12D4A" w:rsidP="00B12D4A"/>
    <w:p w:rsidR="00B12D4A" w:rsidRPr="00D45968" w:rsidRDefault="00B12D4A" w:rsidP="00B12D4A">
      <w:r>
        <w:t xml:space="preserve"> If a distributor needs clarification on any point, or is unsure of the best procedure to follow, please do not hesitate to </w:t>
      </w:r>
      <w:r w:rsidRPr="00D45968">
        <w:t xml:space="preserve">contact </w:t>
      </w:r>
      <w:r w:rsidR="00F643DA">
        <w:t xml:space="preserve">the Marketing Assistant (Linda Jackson – </w:t>
      </w:r>
      <w:hyperlink r:id="rId11" w:history="1">
        <w:r w:rsidR="00F643DA" w:rsidRPr="00C61536">
          <w:rPr>
            <w:rStyle w:val="Hyperlink"/>
          </w:rPr>
          <w:t>Linda.Jackson@dgc.co.nz</w:t>
        </w:r>
      </w:hyperlink>
      <w:r w:rsidR="00F643DA">
        <w:t xml:space="preserve">) for advice </w:t>
      </w:r>
      <w:r w:rsidRPr="00D45968">
        <w:t>regarding artwork</w:t>
      </w:r>
      <w:r w:rsidR="00F643DA">
        <w:t>.</w:t>
      </w:r>
    </w:p>
    <w:p w:rsidR="00B12D4A" w:rsidRDefault="00B12D4A" w:rsidP="00B12D4A">
      <w:pPr>
        <w:rPr>
          <w:b/>
          <w:i/>
        </w:rPr>
      </w:pPr>
    </w:p>
    <w:p w:rsidR="00B12D4A" w:rsidRPr="00A74361" w:rsidRDefault="00B12D4A" w:rsidP="00B12D4A">
      <w:pPr>
        <w:rPr>
          <w:b/>
          <w:sz w:val="28"/>
          <w:szCs w:val="28"/>
        </w:rPr>
      </w:pPr>
      <w:r w:rsidRPr="00A74361">
        <w:rPr>
          <w:b/>
          <w:sz w:val="28"/>
          <w:szCs w:val="28"/>
        </w:rPr>
        <w:t>2.1</w:t>
      </w:r>
      <w:r w:rsidRPr="00A74361">
        <w:rPr>
          <w:b/>
          <w:sz w:val="28"/>
          <w:szCs w:val="28"/>
        </w:rPr>
        <w:tab/>
        <w:t xml:space="preserve">If the design </w:t>
      </w:r>
      <w:r>
        <w:rPr>
          <w:b/>
          <w:sz w:val="28"/>
          <w:szCs w:val="28"/>
        </w:rPr>
        <w:t>is not changing</w:t>
      </w:r>
    </w:p>
    <w:p w:rsidR="00B12D4A" w:rsidRDefault="00B12D4A" w:rsidP="00B12D4A">
      <w:r>
        <w:rPr>
          <w:b/>
        </w:rPr>
        <w:t>C</w:t>
      </w:r>
      <w:r w:rsidRPr="006614DA">
        <w:rPr>
          <w:b/>
        </w:rPr>
        <w:t>urrent artwork</w:t>
      </w:r>
      <w:r>
        <w:t xml:space="preserve"> </w:t>
      </w:r>
      <w:r>
        <w:rPr>
          <w:b/>
        </w:rPr>
        <w:t>must be used as the basis for amendments.</w:t>
      </w:r>
      <w:r w:rsidRPr="0006317D">
        <w:t xml:space="preserve"> </w:t>
      </w:r>
      <w:r>
        <w:t>Although a distributor supplies artwork files in Adobe Illustrator (AI) format to</w:t>
      </w:r>
      <w:r w:rsidRPr="006614DA">
        <w:t xml:space="preserve"> </w:t>
      </w:r>
      <w:r w:rsidR="00714F76">
        <w:t>Opti-Flex</w:t>
      </w:r>
      <w:r>
        <w:t xml:space="preserve"> (DGC’s </w:t>
      </w:r>
      <w:r w:rsidRPr="00060285">
        <w:t>prepress provider</w:t>
      </w:r>
      <w:r>
        <w:t xml:space="preserve">), </w:t>
      </w:r>
      <w:r w:rsidR="00714F76">
        <w:t>Opti-Flex</w:t>
      </w:r>
      <w:r>
        <w:t xml:space="preserve"> and the tinplate printer work in </w:t>
      </w:r>
      <w:proofErr w:type="spellStart"/>
      <w:r>
        <w:t>ArtPro</w:t>
      </w:r>
      <w:proofErr w:type="spellEnd"/>
      <w:r>
        <w:t xml:space="preserve">. Therefore, </w:t>
      </w:r>
      <w:r w:rsidR="00714F76">
        <w:t>Opti-Flex</w:t>
      </w:r>
      <w:r>
        <w:t xml:space="preserve"> converts files to </w:t>
      </w:r>
      <w:proofErr w:type="spellStart"/>
      <w:r>
        <w:t>ArtPro</w:t>
      </w:r>
      <w:proofErr w:type="spellEnd"/>
      <w:r>
        <w:t xml:space="preserve"> before making any adjustments or corrections. Then, when requested by DGC, </w:t>
      </w:r>
      <w:r w:rsidR="00714F76">
        <w:t>Opti-Flex</w:t>
      </w:r>
      <w:r>
        <w:t xml:space="preserve"> will convert the processed </w:t>
      </w:r>
      <w:proofErr w:type="spellStart"/>
      <w:r>
        <w:t>ArtPro</w:t>
      </w:r>
      <w:proofErr w:type="spellEnd"/>
      <w:r>
        <w:t xml:space="preserve"> files back to AI before sending them to a distributor to use as the basis for the next amendments. </w:t>
      </w:r>
      <w:r w:rsidR="00714F76">
        <w:t>Opti-Flex</w:t>
      </w:r>
      <w:r>
        <w:t xml:space="preserve"> will also send back the unchanged AI files that were originally received from the distributor.</w:t>
      </w:r>
      <w:r w:rsidRPr="0006317D">
        <w:t xml:space="preserve"> </w:t>
      </w:r>
      <w:r>
        <w:t xml:space="preserve">These files can be uploaded to </w:t>
      </w:r>
      <w:r w:rsidR="00714F76">
        <w:t>Opti-</w:t>
      </w:r>
      <w:proofErr w:type="gramStart"/>
      <w:r w:rsidR="00714F76">
        <w:t>Flex</w:t>
      </w:r>
      <w:r w:rsidR="007A7EE7">
        <w:t xml:space="preserve">’ </w:t>
      </w:r>
      <w:r>
        <w:t xml:space="preserve"> FTP</w:t>
      </w:r>
      <w:proofErr w:type="gramEnd"/>
      <w:r>
        <w:t xml:space="preserve"> site </w:t>
      </w:r>
      <w:r w:rsidR="007A7EE7">
        <w:t>for</w:t>
      </w:r>
      <w:r>
        <w:t xml:space="preserve"> a distributor </w:t>
      </w:r>
      <w:r w:rsidR="007A7EE7">
        <w:t>to download from.</w:t>
      </w:r>
      <w:r>
        <w:t xml:space="preserve"> </w:t>
      </w:r>
    </w:p>
    <w:p w:rsidR="00B12D4A" w:rsidRDefault="00B12D4A" w:rsidP="00B12D4A"/>
    <w:p w:rsidR="00B12D4A" w:rsidRDefault="00B12D4A" w:rsidP="00B12D4A">
      <w:r>
        <w:rPr>
          <w:b/>
        </w:rPr>
        <w:t xml:space="preserve"> </w:t>
      </w:r>
      <w:r>
        <w:t xml:space="preserve">Only by using current artwork files as the basis for amendments, will </w:t>
      </w:r>
      <w:r w:rsidRPr="006614DA">
        <w:t xml:space="preserve">previous colour and formatting adjustments be captured, </w:t>
      </w:r>
      <w:proofErr w:type="spellStart"/>
      <w:r w:rsidRPr="006614DA">
        <w:t>ie</w:t>
      </w:r>
      <w:proofErr w:type="spellEnd"/>
      <w:r w:rsidRPr="006614DA">
        <w:t xml:space="preserve">, </w:t>
      </w:r>
      <w:proofErr w:type="spellStart"/>
      <w:r w:rsidR="00714F76">
        <w:t>Opti</w:t>
      </w:r>
      <w:proofErr w:type="spellEnd"/>
      <w:r w:rsidR="00714F76">
        <w:t>-Flex</w:t>
      </w:r>
      <w:r>
        <w:t xml:space="preserve"> should</w:t>
      </w:r>
      <w:r w:rsidRPr="006614DA">
        <w:t xml:space="preserve"> </w:t>
      </w:r>
      <w:r>
        <w:t xml:space="preserve">not have to repeat adjustments if current artwork files are used. The distributor’s </w:t>
      </w:r>
      <w:r w:rsidR="00EB799B">
        <w:t>designer</w:t>
      </w:r>
      <w:r>
        <w:t xml:space="preserve"> needs to be aware that when </w:t>
      </w:r>
      <w:proofErr w:type="spellStart"/>
      <w:r w:rsidR="00714F76">
        <w:t>Opti</w:t>
      </w:r>
      <w:proofErr w:type="spellEnd"/>
      <w:r w:rsidR="00714F76">
        <w:t>-Flex</w:t>
      </w:r>
      <w:r>
        <w:t xml:space="preserve"> converts </w:t>
      </w:r>
      <w:proofErr w:type="spellStart"/>
      <w:r>
        <w:t>ArtPro</w:t>
      </w:r>
      <w:proofErr w:type="spellEnd"/>
      <w:r>
        <w:t xml:space="preserve"> files to AI, some of the elements are different (</w:t>
      </w:r>
      <w:proofErr w:type="spellStart"/>
      <w:r>
        <w:t>eg</w:t>
      </w:r>
      <w:proofErr w:type="spellEnd"/>
      <w:r>
        <w:t xml:space="preserve">, </w:t>
      </w:r>
      <w:proofErr w:type="spellStart"/>
      <w:r>
        <w:t>ArtPro</w:t>
      </w:r>
      <w:proofErr w:type="spellEnd"/>
      <w:r>
        <w:t xml:space="preserve"> is in Paths, not live fonts, and can’t be edited). Therefore the distributor’s </w:t>
      </w:r>
      <w:r w:rsidR="00EB799B">
        <w:t>designer</w:t>
      </w:r>
      <w:r>
        <w:t xml:space="preserve"> will need to blend elements of the two files together (live </w:t>
      </w:r>
      <w:proofErr w:type="gramStart"/>
      <w:r>
        <w:t>text over the converted one, then start</w:t>
      </w:r>
      <w:proofErr w:type="gramEnd"/>
      <w:r>
        <w:t xml:space="preserve"> rebuilding).</w:t>
      </w:r>
    </w:p>
    <w:p w:rsidR="00B12D4A" w:rsidRDefault="00B12D4A" w:rsidP="00B12D4A">
      <w:pPr>
        <w:rPr>
          <w:i/>
        </w:rPr>
      </w:pPr>
    </w:p>
    <w:p w:rsidR="00B12D4A" w:rsidRPr="00A74361" w:rsidRDefault="00B12D4A" w:rsidP="00B12D4A">
      <w:pPr>
        <w:rPr>
          <w:b/>
          <w:sz w:val="28"/>
          <w:szCs w:val="28"/>
        </w:rPr>
      </w:pPr>
      <w:r w:rsidRPr="00A74361">
        <w:rPr>
          <w:b/>
          <w:sz w:val="28"/>
          <w:szCs w:val="28"/>
        </w:rPr>
        <w:t>2.2</w:t>
      </w:r>
      <w:r>
        <w:rPr>
          <w:b/>
          <w:sz w:val="28"/>
          <w:szCs w:val="28"/>
        </w:rPr>
        <w:tab/>
        <w:t>If</w:t>
      </w:r>
      <w:r w:rsidRPr="00A74361">
        <w:rPr>
          <w:b/>
          <w:sz w:val="28"/>
          <w:szCs w:val="28"/>
        </w:rPr>
        <w:t xml:space="preserve"> minor amendments</w:t>
      </w:r>
      <w:r>
        <w:rPr>
          <w:b/>
          <w:sz w:val="28"/>
          <w:szCs w:val="28"/>
        </w:rPr>
        <w:t xml:space="preserve"> required</w:t>
      </w:r>
    </w:p>
    <w:p w:rsidR="00B12D4A" w:rsidRDefault="00B12D4A" w:rsidP="00B12D4A">
      <w:r>
        <w:t>If minor amendments are required to can labels, a d</w:t>
      </w:r>
      <w:r w:rsidRPr="008879C1">
        <w:t>istributor</w:t>
      </w:r>
      <w:r>
        <w:t xml:space="preserve"> may not need to supply new artwork files as it may be possible for </w:t>
      </w:r>
      <w:r w:rsidR="00714F76">
        <w:t>Opti-Flex</w:t>
      </w:r>
      <w:r w:rsidRPr="002B3E11">
        <w:t xml:space="preserve"> </w:t>
      </w:r>
      <w:r>
        <w:t xml:space="preserve">to make the changes in New Zealand.  If a minor amendment involves foreign language text, then the distributor can email an AI file to DGC, or can upload an AI file to </w:t>
      </w:r>
      <w:r w:rsidR="00714F76">
        <w:t>Opti-Flex</w:t>
      </w:r>
      <w:r>
        <w:t>’s FTP (see 3.2).</w:t>
      </w:r>
    </w:p>
    <w:p w:rsidR="00B12D4A" w:rsidRPr="00D929EB" w:rsidRDefault="00B12D4A" w:rsidP="00B12D4A"/>
    <w:p w:rsidR="00B12D4A" w:rsidRPr="00A74361" w:rsidRDefault="00B12D4A" w:rsidP="00B12D4A">
      <w:pPr>
        <w:rPr>
          <w:b/>
          <w:sz w:val="28"/>
          <w:szCs w:val="28"/>
        </w:rPr>
      </w:pPr>
      <w:r w:rsidRPr="00A74361">
        <w:rPr>
          <w:b/>
          <w:sz w:val="28"/>
          <w:szCs w:val="28"/>
        </w:rPr>
        <w:t>2.3</w:t>
      </w:r>
      <w:r>
        <w:rPr>
          <w:b/>
          <w:sz w:val="28"/>
          <w:szCs w:val="28"/>
        </w:rPr>
        <w:tab/>
      </w:r>
      <w:r w:rsidRPr="00A74361">
        <w:rPr>
          <w:b/>
          <w:sz w:val="28"/>
          <w:szCs w:val="28"/>
        </w:rPr>
        <w:t xml:space="preserve">If the design is changing </w:t>
      </w:r>
      <w:r>
        <w:rPr>
          <w:b/>
          <w:sz w:val="28"/>
          <w:szCs w:val="28"/>
        </w:rPr>
        <w:t>significantly</w:t>
      </w:r>
    </w:p>
    <w:p w:rsidR="00B12D4A" w:rsidRDefault="00B12D4A" w:rsidP="00B12D4A">
      <w:r>
        <w:t xml:space="preserve">If a label design is completely changing, it may be necessary for the distributor to prepare new artwork from scratch (in which case it would not be necessary for </w:t>
      </w:r>
      <w:r w:rsidR="00714F76">
        <w:t>Opti-Flex</w:t>
      </w:r>
      <w:r>
        <w:t xml:space="preserve"> to supply current artwork files to the distributor to use as the basis for new artwork).</w:t>
      </w:r>
    </w:p>
    <w:p w:rsidR="00B12D4A" w:rsidRPr="00D72863" w:rsidRDefault="00B12D4A" w:rsidP="00B12D4A">
      <w:pPr>
        <w:rPr>
          <w:b/>
          <w:sz w:val="28"/>
          <w:szCs w:val="28"/>
        </w:rPr>
      </w:pPr>
    </w:p>
    <w:p w:rsidR="00B12D4A" w:rsidRPr="00D72863" w:rsidRDefault="00B12D4A" w:rsidP="00B12D4A">
      <w:pPr>
        <w:rPr>
          <w:b/>
          <w:sz w:val="28"/>
          <w:szCs w:val="28"/>
        </w:rPr>
      </w:pPr>
      <w:r w:rsidRPr="00D72863">
        <w:rPr>
          <w:b/>
          <w:sz w:val="28"/>
          <w:szCs w:val="28"/>
        </w:rPr>
        <w:t>2.4</w:t>
      </w:r>
      <w:r>
        <w:rPr>
          <w:b/>
          <w:sz w:val="28"/>
          <w:szCs w:val="28"/>
        </w:rPr>
        <w:tab/>
        <w:t xml:space="preserve">End Product Labelling Information (EPLI) - Agree label </w:t>
      </w:r>
      <w:r w:rsidRPr="00A76D11">
        <w:rPr>
          <w:b/>
          <w:sz w:val="28"/>
          <w:szCs w:val="28"/>
        </w:rPr>
        <w:t>with DGC</w:t>
      </w:r>
    </w:p>
    <w:p w:rsidR="007A7EE7" w:rsidRDefault="00B12D4A" w:rsidP="00B12D4A">
      <w:r>
        <w:t>To prevent unnecessary repeat checking/rework of draft labels, i</w:t>
      </w:r>
      <w:r w:rsidRPr="00DF2BEC">
        <w:t xml:space="preserve">t is best that a distributor agrees the end product labelling information </w:t>
      </w:r>
      <w:r w:rsidRPr="00A76D11">
        <w:t xml:space="preserve">with </w:t>
      </w:r>
      <w:r w:rsidR="00F643DA">
        <w:t>Market Access (</w:t>
      </w:r>
      <w:r w:rsidRPr="00A76D11">
        <w:t>Caroline Keast</w:t>
      </w:r>
      <w:r w:rsidR="00F643DA">
        <w:t>/Shelley Yang)</w:t>
      </w:r>
      <w:r w:rsidRPr="00A76D11">
        <w:t xml:space="preserve"> at DGC </w:t>
      </w:r>
      <w:r w:rsidRPr="00DF2BEC">
        <w:t xml:space="preserve">before </w:t>
      </w:r>
      <w:r w:rsidR="00F643DA">
        <w:t xml:space="preserve">the </w:t>
      </w:r>
      <w:r w:rsidRPr="00DF2BEC">
        <w:t xml:space="preserve">draft artwork is sent to DGC for checking. However, DGC realises that time constraints </w:t>
      </w:r>
      <w:r>
        <w:t>sometimes mean that artwork must commence ahead of agreed lab</w:t>
      </w:r>
      <w:r w:rsidR="007A7EE7">
        <w:t>elling information.</w:t>
      </w:r>
    </w:p>
    <w:p w:rsidR="007A7EE7" w:rsidRDefault="007A7EE7" w:rsidP="00B12D4A"/>
    <w:p w:rsidR="00B12D4A" w:rsidRPr="00DF2BEC" w:rsidRDefault="00B12D4A" w:rsidP="00B12D4A">
      <w:r>
        <w:t xml:space="preserve">Once </w:t>
      </w:r>
      <w:r w:rsidR="007A7EE7">
        <w:t>a distributor has uploaded</w:t>
      </w:r>
      <w:r>
        <w:t xml:space="preserve"> artwork files to </w:t>
      </w:r>
      <w:r w:rsidR="00714F76">
        <w:t>Opti-Flex</w:t>
      </w:r>
      <w:r>
        <w:t xml:space="preserve">, it is only under exceptional circumstances that further amendments can be made.  </w:t>
      </w:r>
      <w:r w:rsidRPr="00DF2BEC">
        <w:t xml:space="preserve"> </w:t>
      </w:r>
    </w:p>
    <w:p w:rsidR="00B12D4A" w:rsidRDefault="00B12D4A" w:rsidP="00B12D4A">
      <w:pPr>
        <w:rPr>
          <w:b/>
          <w:sz w:val="28"/>
          <w:szCs w:val="28"/>
        </w:rPr>
      </w:pPr>
    </w:p>
    <w:p w:rsidR="00B12D4A" w:rsidRPr="00D72863" w:rsidRDefault="00B12D4A" w:rsidP="00B12D4A">
      <w:pPr>
        <w:rPr>
          <w:b/>
          <w:sz w:val="28"/>
          <w:szCs w:val="28"/>
        </w:rPr>
      </w:pPr>
      <w:r>
        <w:rPr>
          <w:b/>
          <w:sz w:val="28"/>
          <w:szCs w:val="28"/>
        </w:rPr>
        <w:t>2.5</w:t>
      </w:r>
      <w:r>
        <w:rPr>
          <w:b/>
          <w:sz w:val="28"/>
          <w:szCs w:val="28"/>
        </w:rPr>
        <w:tab/>
      </w:r>
      <w:r w:rsidRPr="00D72863">
        <w:rPr>
          <w:b/>
          <w:sz w:val="28"/>
          <w:szCs w:val="28"/>
        </w:rPr>
        <w:t>English translation</w:t>
      </w:r>
    </w:p>
    <w:p w:rsidR="005E0EEE" w:rsidRDefault="00B12D4A" w:rsidP="00B12D4A">
      <w:r w:rsidRPr="005B5352">
        <w:t xml:space="preserve">It is a regulatory requirement that DGC has available an up-to-date English translation of </w:t>
      </w:r>
      <w:r>
        <w:t xml:space="preserve">all </w:t>
      </w:r>
      <w:r w:rsidRPr="005B5352">
        <w:t>foreign text labels.</w:t>
      </w:r>
      <w:r>
        <w:t xml:space="preserve"> </w:t>
      </w:r>
      <w:r w:rsidR="005E0EEE">
        <w:t>Therefore, early in the artwork process, when a</w:t>
      </w:r>
      <w:r>
        <w:t xml:space="preserve"> distributor </w:t>
      </w:r>
      <w:r w:rsidR="005E0EEE">
        <w:t>sends DGC a first draft label, the distributor must also supply DGC with:</w:t>
      </w:r>
    </w:p>
    <w:p w:rsidR="005E0EEE" w:rsidRDefault="005E0EEE" w:rsidP="005E0EEE">
      <w:pPr>
        <w:pStyle w:val="ListParagraph"/>
        <w:numPr>
          <w:ilvl w:val="0"/>
          <w:numId w:val="17"/>
        </w:numPr>
      </w:pPr>
      <w:r>
        <w:t>an English translation; and</w:t>
      </w:r>
    </w:p>
    <w:p w:rsidR="005E0EEE" w:rsidRDefault="00F643DA" w:rsidP="005E0EEE">
      <w:pPr>
        <w:pStyle w:val="ListParagraph"/>
        <w:numPr>
          <w:ilvl w:val="0"/>
          <w:numId w:val="17"/>
        </w:numPr>
      </w:pPr>
      <w:r>
        <w:t>‘L</w:t>
      </w:r>
      <w:r w:rsidR="005E0EEE">
        <w:t>ive’ foreign language text. ‘Live’ text is text that is saved in an editable software format such as Microsoft Word, Excel, etc. This live text will enable DGC to get an independent translation. (Text contained in a ‘read only’ format, such as PDF, cannot be edited and is therefore not ‘live’ text.)</w:t>
      </w:r>
    </w:p>
    <w:p w:rsidR="005E0EEE" w:rsidRDefault="005E0EEE" w:rsidP="00B12D4A"/>
    <w:p w:rsidR="005E0EEE" w:rsidRDefault="005E0EEE" w:rsidP="00B12D4A">
      <w:r>
        <w:t>When a label is finalised, and after any regulatory change requirements have been made, the distributor must again send DGC an updated English translation, and ‘live’ foreign language text of the entire label.</w:t>
      </w:r>
    </w:p>
    <w:p w:rsidR="005E0EEE" w:rsidRDefault="005E0EEE" w:rsidP="00B12D4A"/>
    <w:p w:rsidR="00B12D4A" w:rsidRPr="00D72863" w:rsidRDefault="00B12D4A" w:rsidP="00B12D4A">
      <w:pPr>
        <w:rPr>
          <w:b/>
          <w:sz w:val="28"/>
          <w:szCs w:val="28"/>
        </w:rPr>
      </w:pPr>
      <w:r w:rsidRPr="00D72863">
        <w:rPr>
          <w:b/>
          <w:sz w:val="28"/>
          <w:szCs w:val="28"/>
        </w:rPr>
        <w:t>2.6</w:t>
      </w:r>
      <w:r>
        <w:rPr>
          <w:b/>
          <w:sz w:val="28"/>
          <w:szCs w:val="28"/>
        </w:rPr>
        <w:tab/>
      </w:r>
      <w:r w:rsidRPr="00D72863">
        <w:rPr>
          <w:b/>
          <w:sz w:val="28"/>
          <w:szCs w:val="28"/>
        </w:rPr>
        <w:t>If label needs regulatory approval</w:t>
      </w:r>
    </w:p>
    <w:p w:rsidR="00B12D4A" w:rsidRDefault="00B53100" w:rsidP="00B12D4A">
      <w:pPr>
        <w:numPr>
          <w:ilvl w:val="0"/>
          <w:numId w:val="5"/>
        </w:numPr>
      </w:pPr>
      <w:r>
        <w:t>A final draft label (</w:t>
      </w:r>
      <w:proofErr w:type="spellStart"/>
      <w:r>
        <w:t>ie</w:t>
      </w:r>
      <w:proofErr w:type="spellEnd"/>
      <w:r>
        <w:t>, that includes all amendments as agreed between DGC and the distributor) must be sent to DGC before a distributor submits the label to the regulatory authority for approval. (</w:t>
      </w:r>
      <w:r w:rsidR="00B12D4A">
        <w:t xml:space="preserve">After regulatory approval </w:t>
      </w:r>
      <w:r>
        <w:t>has been</w:t>
      </w:r>
      <w:r w:rsidR="00B12D4A">
        <w:t xml:space="preserve"> received, </w:t>
      </w:r>
      <w:r>
        <w:t>it is too late to make further amendments to the label.)</w:t>
      </w:r>
      <w:r w:rsidR="00B12D4A">
        <w:t xml:space="preserve"> </w:t>
      </w:r>
    </w:p>
    <w:p w:rsidR="00B12D4A" w:rsidRDefault="00B12D4A" w:rsidP="00B12D4A">
      <w:pPr>
        <w:ind w:left="720"/>
      </w:pPr>
    </w:p>
    <w:p w:rsidR="00B12D4A" w:rsidRDefault="00B12D4A" w:rsidP="00B12D4A">
      <w:pPr>
        <w:numPr>
          <w:ilvl w:val="0"/>
          <w:numId w:val="5"/>
        </w:numPr>
      </w:pPr>
      <w:r>
        <w:t xml:space="preserve">After regulatory approval is received, if changes have been requested </w:t>
      </w:r>
      <w:r w:rsidR="00B53100">
        <w:t>by the regulatory authority, a PDF</w:t>
      </w:r>
      <w:r>
        <w:t xml:space="preserve"> of the amended label must be sent to DGC to check before the artwo</w:t>
      </w:r>
      <w:r w:rsidR="00B53100">
        <w:t xml:space="preserve">rk files are given to </w:t>
      </w:r>
      <w:r w:rsidR="00714F76">
        <w:t>Opti-Flex</w:t>
      </w:r>
      <w:r>
        <w:t>.</w:t>
      </w:r>
    </w:p>
    <w:p w:rsidR="00B12D4A" w:rsidRDefault="00B12D4A" w:rsidP="00B12D4A"/>
    <w:p w:rsidR="00B12D4A" w:rsidRDefault="00B12D4A" w:rsidP="00B12D4A">
      <w:pPr>
        <w:numPr>
          <w:ilvl w:val="0"/>
          <w:numId w:val="5"/>
        </w:numPr>
      </w:pPr>
      <w:r w:rsidRPr="000D5684">
        <w:t xml:space="preserve">DGC is required to keep a record of formal regulatory approval for each product that has been submitted to a regulatory authority and approved. </w:t>
      </w:r>
      <w:r>
        <w:t xml:space="preserve">Therefore, </w:t>
      </w:r>
      <w:r w:rsidRPr="000D5684">
        <w:t xml:space="preserve">DGC requires the distributor </w:t>
      </w:r>
      <w:r>
        <w:t xml:space="preserve">to </w:t>
      </w:r>
      <w:r w:rsidRPr="007129F3">
        <w:t xml:space="preserve">provide </w:t>
      </w:r>
      <w:r w:rsidR="00F643DA">
        <w:t xml:space="preserve">Market Access (Caroline Keast – </w:t>
      </w:r>
      <w:hyperlink r:id="rId12" w:history="1">
        <w:r w:rsidR="00F643DA" w:rsidRPr="00C61536">
          <w:rPr>
            <w:rStyle w:val="Hyperlink"/>
          </w:rPr>
          <w:t>Caroline.Keast@dgc.co.nz</w:t>
        </w:r>
      </w:hyperlink>
      <w:r w:rsidR="00F643DA">
        <w:t xml:space="preserve"> </w:t>
      </w:r>
      <w:r w:rsidR="007129F3">
        <w:t xml:space="preserve">and </w:t>
      </w:r>
      <w:r w:rsidR="00F643DA">
        <w:t xml:space="preserve">Shelley Yang – </w:t>
      </w:r>
      <w:hyperlink r:id="rId13" w:history="1">
        <w:r w:rsidR="00F643DA" w:rsidRPr="00C61536">
          <w:rPr>
            <w:rStyle w:val="Hyperlink"/>
          </w:rPr>
          <w:t>Shelley.Yang@dgc.co.nz</w:t>
        </w:r>
      </w:hyperlink>
      <w:r w:rsidR="00F643DA">
        <w:t>)</w:t>
      </w:r>
      <w:r w:rsidR="007129F3">
        <w:t xml:space="preserve"> </w:t>
      </w:r>
      <w:r w:rsidRPr="007129F3">
        <w:t xml:space="preserve">with evidence </w:t>
      </w:r>
      <w:r>
        <w:t xml:space="preserve">of formal approval, and </w:t>
      </w:r>
      <w:r w:rsidRPr="000D5684">
        <w:t>a table that summarises the product name</w:t>
      </w:r>
      <w:r>
        <w:t>(</w:t>
      </w:r>
      <w:r w:rsidRPr="000D5684">
        <w:t>s</w:t>
      </w:r>
      <w:r>
        <w:t>)</w:t>
      </w:r>
      <w:r w:rsidRPr="000D5684">
        <w:t>, pack size</w:t>
      </w:r>
      <w:r>
        <w:t>(</w:t>
      </w:r>
      <w:r w:rsidRPr="000D5684">
        <w:t>s</w:t>
      </w:r>
      <w:r>
        <w:t>)</w:t>
      </w:r>
      <w:r w:rsidRPr="000D5684">
        <w:t>, registration approval number</w:t>
      </w:r>
      <w:r>
        <w:t>(</w:t>
      </w:r>
      <w:r w:rsidRPr="000D5684">
        <w:t>s</w:t>
      </w:r>
      <w:r>
        <w:t>)</w:t>
      </w:r>
      <w:r w:rsidRPr="000D5684">
        <w:t xml:space="preserve"> and date</w:t>
      </w:r>
      <w:r>
        <w:t>(</w:t>
      </w:r>
      <w:r w:rsidRPr="000D5684">
        <w:t>s</w:t>
      </w:r>
      <w:r>
        <w:t>)</w:t>
      </w:r>
      <w:r w:rsidRPr="000D5684">
        <w:t xml:space="preserve"> of approval.</w:t>
      </w:r>
    </w:p>
    <w:p w:rsidR="00C7104E" w:rsidRDefault="00C7104E" w:rsidP="00996127"/>
    <w:p w:rsidR="00C7104E" w:rsidRDefault="00C7104E">
      <w:pPr>
        <w:spacing w:line="240" w:lineRule="auto"/>
      </w:pPr>
      <w:r>
        <w:br w:type="page"/>
      </w:r>
    </w:p>
    <w:p w:rsidR="00C7104E" w:rsidRDefault="00C7104E" w:rsidP="00C7104E">
      <w:pPr>
        <w:rPr>
          <w:b/>
          <w:sz w:val="28"/>
          <w:szCs w:val="28"/>
        </w:rPr>
      </w:pPr>
      <w:r w:rsidRPr="00996127">
        <w:rPr>
          <w:b/>
          <w:sz w:val="28"/>
          <w:szCs w:val="28"/>
        </w:rPr>
        <w:lastRenderedPageBreak/>
        <w:t>2.7</w:t>
      </w:r>
      <w:r w:rsidRPr="00996127">
        <w:rPr>
          <w:b/>
          <w:sz w:val="28"/>
          <w:szCs w:val="28"/>
        </w:rPr>
        <w:tab/>
        <w:t>Typical artwork process</w:t>
      </w:r>
    </w:p>
    <w:p w:rsidR="00C7104E" w:rsidRPr="00996127" w:rsidRDefault="00310A30" w:rsidP="00C7104E">
      <w:pPr>
        <w:rPr>
          <w:b/>
          <w:color w:val="FF0000"/>
          <w:sz w:val="28"/>
          <w:szCs w:val="28"/>
        </w:rPr>
      </w:pPr>
      <w:r w:rsidRPr="00C05F47">
        <w:rPr>
          <w:b/>
          <w:color w:val="FF0000"/>
          <w:sz w:val="28"/>
          <w:szCs w:val="28"/>
        </w:rPr>
        <w:object w:dxaOrig="6823" w:dyaOrig="5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553.5pt" o:ole="">
            <v:imagedata r:id="rId14" o:title=""/>
          </v:shape>
          <o:OLEObject Type="Embed" ProgID="PowerPoint.Slide.12" ShapeID="_x0000_i1025" DrawAspect="Content" ObjectID="_1565690820" r:id="rId15"/>
        </w:object>
      </w:r>
    </w:p>
    <w:p w:rsidR="009800FE" w:rsidRPr="00B12D4A" w:rsidRDefault="009800FE" w:rsidP="00996127">
      <w:pPr>
        <w:rPr>
          <w:b/>
          <w:sz w:val="28"/>
          <w:szCs w:val="28"/>
        </w:rPr>
      </w:pPr>
    </w:p>
    <w:p w:rsidR="009800FE" w:rsidRDefault="009800FE"/>
    <w:p w:rsidR="009800FE" w:rsidRDefault="009800FE" w:rsidP="00F46AFE"/>
    <w:p w:rsidR="009800FE" w:rsidRDefault="009800FE" w:rsidP="00F46AFE"/>
    <w:p w:rsidR="009800FE" w:rsidRDefault="009800FE" w:rsidP="00F46AFE"/>
    <w:p w:rsidR="009800FE" w:rsidRPr="00F46AFE" w:rsidRDefault="009800FE" w:rsidP="00F46AFE">
      <w:pPr>
        <w:rPr>
          <w:b/>
          <w:sz w:val="36"/>
          <w:szCs w:val="36"/>
        </w:rPr>
      </w:pPr>
      <w:r>
        <w:br w:type="page"/>
      </w:r>
      <w:proofErr w:type="gramStart"/>
      <w:r>
        <w:rPr>
          <w:b/>
          <w:sz w:val="36"/>
          <w:szCs w:val="36"/>
        </w:rPr>
        <w:lastRenderedPageBreak/>
        <w:t>3.0  Can</w:t>
      </w:r>
      <w:proofErr w:type="gramEnd"/>
      <w:r>
        <w:rPr>
          <w:b/>
          <w:sz w:val="36"/>
          <w:szCs w:val="36"/>
        </w:rPr>
        <w:t xml:space="preserve"> artwork standards</w:t>
      </w:r>
    </w:p>
    <w:p w:rsidR="009D414A" w:rsidRDefault="009D414A" w:rsidP="009D414A">
      <w:r>
        <w:t>The d</w:t>
      </w:r>
      <w:r w:rsidRPr="00464787">
        <w:t>istributor</w:t>
      </w:r>
      <w:r>
        <w:t xml:space="preserve"> is </w:t>
      </w:r>
      <w:r w:rsidRPr="00464787">
        <w:t>to supply branding standards</w:t>
      </w:r>
      <w:r>
        <w:t xml:space="preserve"> (</w:t>
      </w:r>
      <w:proofErr w:type="spellStart"/>
      <w:r>
        <w:t>ie</w:t>
      </w:r>
      <w:proofErr w:type="spellEnd"/>
      <w:r>
        <w:t>, Pantone colours, coloured prints and AI files) of all standard brand names and logos.</w:t>
      </w:r>
      <w:r w:rsidRPr="00464787">
        <w:t xml:space="preserve"> </w:t>
      </w:r>
      <w:r>
        <w:t xml:space="preserve">Although it is the task of a distributor’s </w:t>
      </w:r>
      <w:r w:rsidR="00EB799B">
        <w:t>designer</w:t>
      </w:r>
      <w:r>
        <w:t xml:space="preserve"> to maintain consistency across a brand range, </w:t>
      </w:r>
      <w:r w:rsidR="00714F76">
        <w:t>Opti-Flex</w:t>
      </w:r>
      <w:r w:rsidRPr="00464787">
        <w:t xml:space="preserve"> </w:t>
      </w:r>
      <w:r>
        <w:t>also checks for</w:t>
      </w:r>
      <w:r w:rsidRPr="00464787">
        <w:t xml:space="preserve"> consistently.</w:t>
      </w:r>
    </w:p>
    <w:p w:rsidR="009D414A" w:rsidRDefault="009D414A" w:rsidP="009D414A"/>
    <w:p w:rsidR="009D414A" w:rsidRPr="002C125D" w:rsidRDefault="009D414A" w:rsidP="009D414A">
      <w:r w:rsidRPr="002C125D">
        <w:t>When setting up artwork, a maximum of six colours (</w:t>
      </w:r>
      <w:proofErr w:type="spellStart"/>
      <w:r w:rsidRPr="002C125D">
        <w:t>eg</w:t>
      </w:r>
      <w:proofErr w:type="spellEnd"/>
      <w:r w:rsidRPr="002C125D">
        <w:t>, 4 CMYK, plus 2 Spot) are to be used.</w:t>
      </w:r>
    </w:p>
    <w:p w:rsidR="009D414A" w:rsidRDefault="009D414A" w:rsidP="009D414A"/>
    <w:p w:rsidR="009D414A" w:rsidRPr="00E42E8D" w:rsidRDefault="009D414A" w:rsidP="009D414A">
      <w:r w:rsidRPr="00E42E8D">
        <w:t>It is helpful as reference only, rather than for</w:t>
      </w:r>
      <w:r>
        <w:t xml:space="preserve"> matching to, if three</w:t>
      </w:r>
      <w:r w:rsidRPr="00E42E8D">
        <w:t xml:space="preserve"> coloured </w:t>
      </w:r>
      <w:r w:rsidR="00F643DA">
        <w:t>proofs</w:t>
      </w:r>
      <w:r w:rsidRPr="00E42E8D">
        <w:t xml:space="preserve"> are sent to DGC when new or revised design c</w:t>
      </w:r>
      <w:r>
        <w:t>an artwork files are supplied (one each for</w:t>
      </w:r>
      <w:r w:rsidRPr="00E42E8D">
        <w:t xml:space="preserve"> </w:t>
      </w:r>
      <w:r w:rsidR="00714F76">
        <w:t>Opti-Flex</w:t>
      </w:r>
      <w:r w:rsidRPr="00E42E8D">
        <w:t xml:space="preserve">, DGC, </w:t>
      </w:r>
      <w:r>
        <w:t xml:space="preserve">and the </w:t>
      </w:r>
      <w:r w:rsidRPr="00E42E8D">
        <w:t xml:space="preserve">tinplate printer). While it is difficult to replicate exact colours on different substrates (coloured paper prints will never be an accurate indicator of printed tinplate), coloured prints can be a useful visual guide to </w:t>
      </w:r>
      <w:r w:rsidR="00714F76">
        <w:t>Opti-Flex</w:t>
      </w:r>
      <w:r w:rsidRPr="00E42E8D">
        <w:t xml:space="preserve"> and </w:t>
      </w:r>
      <w:r>
        <w:t xml:space="preserve">to </w:t>
      </w:r>
      <w:r w:rsidRPr="00E42E8D">
        <w:t>the tinplate printer (see 3.1 Supplying artwork).</w:t>
      </w:r>
    </w:p>
    <w:p w:rsidR="009D414A" w:rsidRDefault="009D414A" w:rsidP="009D414A"/>
    <w:p w:rsidR="009D414A" w:rsidRDefault="009D414A" w:rsidP="009D414A"/>
    <w:p w:rsidR="009D414A" w:rsidRDefault="009D414A" w:rsidP="009D414A">
      <w:pPr>
        <w:autoSpaceDE w:val="0"/>
        <w:autoSpaceDN w:val="0"/>
        <w:adjustRightInd w:val="0"/>
        <w:spacing w:line="240" w:lineRule="auto"/>
        <w:rPr>
          <w:rFonts w:ascii="GillSans-Bold" w:hAnsi="GillSans-Bold" w:cs="GillSans-Bold"/>
          <w:b/>
          <w:bCs/>
          <w:sz w:val="28"/>
          <w:szCs w:val="28"/>
          <w:lang w:eastAsia="en-NZ"/>
        </w:rPr>
      </w:pPr>
      <w:proofErr w:type="gramStart"/>
      <w:r w:rsidRPr="00D72863">
        <w:rPr>
          <w:b/>
          <w:sz w:val="28"/>
          <w:szCs w:val="28"/>
        </w:rPr>
        <w:t xml:space="preserve">3.1  </w:t>
      </w:r>
      <w:r w:rsidR="00714F76">
        <w:rPr>
          <w:b/>
          <w:sz w:val="28"/>
          <w:szCs w:val="28"/>
        </w:rPr>
        <w:t>Opti</w:t>
      </w:r>
      <w:proofErr w:type="gramEnd"/>
      <w:r w:rsidR="00714F76">
        <w:rPr>
          <w:b/>
          <w:sz w:val="28"/>
          <w:szCs w:val="28"/>
        </w:rPr>
        <w:t>-Flex</w:t>
      </w:r>
      <w:r>
        <w:rPr>
          <w:b/>
          <w:sz w:val="28"/>
          <w:szCs w:val="28"/>
        </w:rPr>
        <w:t>’</w:t>
      </w:r>
      <w:r w:rsidRPr="00D72863">
        <w:rPr>
          <w:b/>
          <w:sz w:val="28"/>
          <w:szCs w:val="28"/>
        </w:rPr>
        <w:t xml:space="preserve"> Artwork Guidelines</w:t>
      </w:r>
      <w:r>
        <w:rPr>
          <w:rFonts w:ascii="GillSans-Bold" w:hAnsi="GillSans-Bold" w:cs="GillSans-Bold"/>
          <w:b/>
          <w:bCs/>
          <w:sz w:val="44"/>
          <w:szCs w:val="44"/>
          <w:lang w:eastAsia="en-NZ"/>
        </w:rPr>
        <w:t xml:space="preserve"> </w:t>
      </w:r>
      <w:r w:rsidRPr="008661E4">
        <w:rPr>
          <w:rFonts w:ascii="GillSans-Bold" w:hAnsi="GillSans-Bold" w:cs="GillSans-Bold"/>
          <w:b/>
          <w:bCs/>
          <w:sz w:val="20"/>
          <w:szCs w:val="20"/>
          <w:lang w:eastAsia="en-NZ"/>
        </w:rPr>
        <w:t>(</w:t>
      </w:r>
      <w:r w:rsidR="00714F76">
        <w:rPr>
          <w:rFonts w:ascii="GillSans-Bold" w:hAnsi="GillSans-Bold" w:cs="GillSans-Bold"/>
          <w:b/>
          <w:bCs/>
          <w:sz w:val="20"/>
          <w:szCs w:val="20"/>
          <w:lang w:eastAsia="en-NZ"/>
        </w:rPr>
        <w:t>Opti-Flex</w:t>
      </w:r>
      <w:r w:rsidRPr="008661E4">
        <w:rPr>
          <w:rFonts w:ascii="GillSans-Bold" w:hAnsi="GillSans-Bold" w:cs="GillSans-Bold"/>
          <w:b/>
          <w:bCs/>
          <w:sz w:val="20"/>
          <w:szCs w:val="20"/>
          <w:lang w:eastAsia="en-NZ"/>
        </w:rPr>
        <w:t xml:space="preserve"> is DGC’s graphic designer)</w:t>
      </w:r>
    </w:p>
    <w:p w:rsidR="009D414A" w:rsidRDefault="009D414A" w:rsidP="009D414A">
      <w:pPr>
        <w:autoSpaceDE w:val="0"/>
        <w:autoSpaceDN w:val="0"/>
        <w:adjustRightInd w:val="0"/>
        <w:spacing w:line="240" w:lineRule="auto"/>
        <w:rPr>
          <w:b/>
          <w:sz w:val="28"/>
          <w:szCs w:val="28"/>
        </w:rPr>
      </w:pPr>
    </w:p>
    <w:p w:rsidR="009D414A" w:rsidRPr="000228F2" w:rsidRDefault="009D414A" w:rsidP="009D414A">
      <w:pPr>
        <w:autoSpaceDE w:val="0"/>
        <w:autoSpaceDN w:val="0"/>
        <w:adjustRightInd w:val="0"/>
        <w:spacing w:line="240" w:lineRule="auto"/>
        <w:rPr>
          <w:b/>
        </w:rPr>
      </w:pPr>
      <w:proofErr w:type="spellStart"/>
      <w:r w:rsidRPr="000228F2">
        <w:rPr>
          <w:b/>
        </w:rPr>
        <w:t>Dielines</w:t>
      </w:r>
      <w:proofErr w:type="spellEnd"/>
    </w:p>
    <w:p w:rsidR="009D414A" w:rsidRDefault="009D414A" w:rsidP="009D414A">
      <w:pPr>
        <w:autoSpaceDE w:val="0"/>
        <w:autoSpaceDN w:val="0"/>
        <w:adjustRightInd w:val="0"/>
        <w:spacing w:line="240" w:lineRule="auto"/>
      </w:pPr>
      <w:r w:rsidRPr="001538A5">
        <w:t xml:space="preserve">Templates </w:t>
      </w:r>
      <w:r>
        <w:t xml:space="preserve">showing maximum print and read areas </w:t>
      </w:r>
      <w:r w:rsidRPr="001538A5">
        <w:t xml:space="preserve">and bead line profiles are available </w:t>
      </w:r>
      <w:r>
        <w:t>for</w:t>
      </w:r>
      <w:r w:rsidRPr="00DC3BFC">
        <w:t xml:space="preserve"> each can size</w:t>
      </w:r>
      <w:r w:rsidRPr="001538A5">
        <w:t xml:space="preserve"> </w:t>
      </w:r>
      <w:r w:rsidRPr="00DC3BFC">
        <w:t xml:space="preserve">in pdf format </w:t>
      </w:r>
      <w:r>
        <w:t>on DGC’s website or on request from DGC (Appendices 1 &amp; 3).</w:t>
      </w:r>
    </w:p>
    <w:p w:rsidR="009D414A" w:rsidRPr="00DC3BFC" w:rsidRDefault="009D414A" w:rsidP="009D414A">
      <w:pPr>
        <w:autoSpaceDE w:val="0"/>
        <w:autoSpaceDN w:val="0"/>
        <w:adjustRightInd w:val="0"/>
        <w:spacing w:line="240" w:lineRule="auto"/>
      </w:pPr>
    </w:p>
    <w:p w:rsidR="009D414A" w:rsidRPr="000228F2" w:rsidRDefault="009D414A" w:rsidP="009D414A">
      <w:pPr>
        <w:autoSpaceDE w:val="0"/>
        <w:autoSpaceDN w:val="0"/>
        <w:adjustRightInd w:val="0"/>
        <w:spacing w:line="240" w:lineRule="auto"/>
        <w:rPr>
          <w:b/>
        </w:rPr>
      </w:pPr>
      <w:r w:rsidRPr="000228F2">
        <w:rPr>
          <w:b/>
        </w:rPr>
        <w:t>Software compatibilities</w:t>
      </w:r>
    </w:p>
    <w:p w:rsidR="009D414A" w:rsidRPr="00DC3BFC" w:rsidRDefault="009D414A" w:rsidP="009D414A">
      <w:pPr>
        <w:autoSpaceDE w:val="0"/>
        <w:autoSpaceDN w:val="0"/>
        <w:adjustRightInd w:val="0"/>
        <w:spacing w:line="240" w:lineRule="auto"/>
      </w:pPr>
      <w:r w:rsidRPr="00DC3BFC">
        <w:t xml:space="preserve">Software applications currently </w:t>
      </w:r>
      <w:r>
        <w:t xml:space="preserve">being run at </w:t>
      </w:r>
      <w:r w:rsidR="00714F76">
        <w:t>Opti-Flex</w:t>
      </w:r>
      <w:r>
        <w:t xml:space="preserve">, </w:t>
      </w:r>
      <w:r w:rsidRPr="00DC3BFC">
        <w:t>in order of preference</w:t>
      </w:r>
      <w:r>
        <w:t>,</w:t>
      </w:r>
      <w:r w:rsidRPr="00DC3BFC">
        <w:t xml:space="preserve"> are:</w:t>
      </w:r>
    </w:p>
    <w:p w:rsidR="009D414A" w:rsidRPr="00DC3BFC" w:rsidRDefault="009D414A" w:rsidP="009D414A">
      <w:pPr>
        <w:numPr>
          <w:ilvl w:val="0"/>
          <w:numId w:val="11"/>
        </w:numPr>
        <w:autoSpaceDE w:val="0"/>
        <w:autoSpaceDN w:val="0"/>
        <w:adjustRightInd w:val="0"/>
        <w:spacing w:line="240" w:lineRule="auto"/>
        <w:ind w:left="360"/>
      </w:pPr>
      <w:proofErr w:type="spellStart"/>
      <w:r w:rsidRPr="00DC3BFC">
        <w:t>Artpro</w:t>
      </w:r>
      <w:proofErr w:type="spellEnd"/>
      <w:r w:rsidRPr="00DC3BFC">
        <w:t xml:space="preserve"> V</w:t>
      </w:r>
      <w:r>
        <w:t>12</w:t>
      </w:r>
      <w:r w:rsidRPr="00DC3BFC">
        <w:t xml:space="preserve"> - revisio</w:t>
      </w:r>
      <w:r>
        <w:t>ns are updated every few months. C</w:t>
      </w:r>
      <w:r w:rsidRPr="00DC3BFC">
        <w:t xml:space="preserve">heck with </w:t>
      </w:r>
      <w:r>
        <w:t xml:space="preserve">DGC </w:t>
      </w:r>
      <w:r w:rsidRPr="00DC3BFC">
        <w:t>for the</w:t>
      </w:r>
    </w:p>
    <w:p w:rsidR="009D414A" w:rsidRPr="00DC3BFC" w:rsidRDefault="009D414A" w:rsidP="009D414A">
      <w:pPr>
        <w:autoSpaceDE w:val="0"/>
        <w:autoSpaceDN w:val="0"/>
        <w:adjustRightInd w:val="0"/>
        <w:spacing w:line="240" w:lineRule="auto"/>
        <w:ind w:left="360"/>
      </w:pPr>
      <w:proofErr w:type="gramStart"/>
      <w:r w:rsidRPr="00DC3BFC">
        <w:t>latest</w:t>
      </w:r>
      <w:proofErr w:type="gramEnd"/>
      <w:r w:rsidRPr="00DC3BFC">
        <w:t xml:space="preserve"> version.</w:t>
      </w:r>
    </w:p>
    <w:p w:rsidR="009D414A" w:rsidRPr="00DC3BFC" w:rsidRDefault="009D414A" w:rsidP="009D414A">
      <w:pPr>
        <w:numPr>
          <w:ilvl w:val="0"/>
          <w:numId w:val="11"/>
        </w:numPr>
        <w:autoSpaceDE w:val="0"/>
        <w:autoSpaceDN w:val="0"/>
        <w:adjustRightInd w:val="0"/>
        <w:spacing w:line="240" w:lineRule="auto"/>
        <w:ind w:left="360"/>
      </w:pPr>
      <w:r w:rsidRPr="00DC3BFC">
        <w:t>Illustrator C</w:t>
      </w:r>
      <w:r>
        <w:t>C</w:t>
      </w:r>
      <w:r w:rsidRPr="00DC3BFC">
        <w:t xml:space="preserve"> - ensure PDF compatibility option is selected when saving Illustrator</w:t>
      </w:r>
      <w:r>
        <w:t xml:space="preserve"> </w:t>
      </w:r>
      <w:r w:rsidRPr="00DC3BFC">
        <w:t>file.</w:t>
      </w:r>
    </w:p>
    <w:p w:rsidR="009D414A" w:rsidRDefault="009D414A" w:rsidP="009D414A">
      <w:pPr>
        <w:numPr>
          <w:ilvl w:val="0"/>
          <w:numId w:val="11"/>
        </w:numPr>
        <w:autoSpaceDE w:val="0"/>
        <w:autoSpaceDN w:val="0"/>
        <w:adjustRightInd w:val="0"/>
        <w:spacing w:line="240" w:lineRule="auto"/>
        <w:ind w:left="360"/>
      </w:pPr>
      <w:r w:rsidRPr="00DC3BFC">
        <w:t>Photoshop C</w:t>
      </w:r>
      <w:r>
        <w:t>C</w:t>
      </w:r>
      <w:r w:rsidRPr="00DC3BFC">
        <w:t xml:space="preserve"> - DO NOT SUPPLY can </w:t>
      </w:r>
      <w:r>
        <w:t>artwork as full Photoshop files.</w:t>
      </w:r>
      <w:r w:rsidRPr="00DC3BFC">
        <w:t xml:space="preserve"> </w:t>
      </w:r>
      <w:r>
        <w:t>Photoshop files are</w:t>
      </w:r>
      <w:r w:rsidRPr="00DC3BFC">
        <w:t xml:space="preserve"> suitable</w:t>
      </w:r>
      <w:r>
        <w:t xml:space="preserve"> </w:t>
      </w:r>
      <w:r w:rsidRPr="00DC3BFC">
        <w:t>for images only.</w:t>
      </w:r>
    </w:p>
    <w:p w:rsidR="009D414A" w:rsidRPr="00DC3BFC" w:rsidRDefault="009D414A" w:rsidP="009D414A">
      <w:pPr>
        <w:autoSpaceDE w:val="0"/>
        <w:autoSpaceDN w:val="0"/>
        <w:adjustRightInd w:val="0"/>
        <w:spacing w:line="240" w:lineRule="auto"/>
      </w:pPr>
      <w:r>
        <w:t xml:space="preserve">      </w:t>
      </w:r>
    </w:p>
    <w:p w:rsidR="009D414A" w:rsidRPr="00DC3BFC" w:rsidRDefault="00714F76" w:rsidP="009D414A">
      <w:pPr>
        <w:autoSpaceDE w:val="0"/>
        <w:autoSpaceDN w:val="0"/>
        <w:adjustRightInd w:val="0"/>
        <w:spacing w:line="240" w:lineRule="auto"/>
      </w:pPr>
      <w:r>
        <w:t>Opti-Flex</w:t>
      </w:r>
      <w:r w:rsidR="009D414A" w:rsidRPr="00DC3BFC">
        <w:t xml:space="preserve"> can also use:</w:t>
      </w:r>
    </w:p>
    <w:p w:rsidR="009D414A" w:rsidRPr="00DC3BFC" w:rsidRDefault="009D414A" w:rsidP="009D414A">
      <w:pPr>
        <w:numPr>
          <w:ilvl w:val="0"/>
          <w:numId w:val="12"/>
        </w:numPr>
        <w:autoSpaceDE w:val="0"/>
        <w:autoSpaceDN w:val="0"/>
        <w:adjustRightInd w:val="0"/>
        <w:spacing w:line="240" w:lineRule="auto"/>
      </w:pPr>
      <w:r w:rsidRPr="00DC3BFC">
        <w:t>Freehand MX</w:t>
      </w:r>
      <w:r>
        <w:t xml:space="preserve"> - This can be supplied but will be converted over into Illustrator first.</w:t>
      </w:r>
    </w:p>
    <w:p w:rsidR="009D414A" w:rsidRPr="00DC3BFC" w:rsidRDefault="009D414A" w:rsidP="009D414A">
      <w:pPr>
        <w:numPr>
          <w:ilvl w:val="0"/>
          <w:numId w:val="12"/>
        </w:numPr>
        <w:autoSpaceDE w:val="0"/>
        <w:autoSpaceDN w:val="0"/>
        <w:adjustRightInd w:val="0"/>
        <w:spacing w:line="240" w:lineRule="auto"/>
      </w:pPr>
      <w:r>
        <w:t>InDesign CC</w:t>
      </w:r>
    </w:p>
    <w:p w:rsidR="009D414A" w:rsidRPr="00DC3BFC" w:rsidRDefault="009D414A" w:rsidP="009D414A">
      <w:pPr>
        <w:numPr>
          <w:ilvl w:val="0"/>
          <w:numId w:val="12"/>
        </w:numPr>
        <w:autoSpaceDE w:val="0"/>
        <w:autoSpaceDN w:val="0"/>
        <w:adjustRightInd w:val="0"/>
        <w:spacing w:line="240" w:lineRule="auto"/>
      </w:pPr>
      <w:r w:rsidRPr="00DC3BFC">
        <w:t xml:space="preserve">Acrobat </w:t>
      </w:r>
      <w:r>
        <w:t>XI</w:t>
      </w:r>
      <w:r w:rsidRPr="00DC3BFC">
        <w:t xml:space="preserve"> - </w:t>
      </w:r>
      <w:proofErr w:type="spellStart"/>
      <w:r w:rsidRPr="00DC3BFC">
        <w:t>HiRes</w:t>
      </w:r>
      <w:proofErr w:type="spellEnd"/>
      <w:r w:rsidRPr="00DC3BFC">
        <w:t xml:space="preserve"> PDFs only. DO NOT convert to CMYK if original file contains spot colours.</w:t>
      </w:r>
    </w:p>
    <w:p w:rsidR="009D414A" w:rsidRDefault="009D414A" w:rsidP="009D414A">
      <w:pPr>
        <w:autoSpaceDE w:val="0"/>
        <w:autoSpaceDN w:val="0"/>
        <w:adjustRightInd w:val="0"/>
        <w:spacing w:line="240" w:lineRule="auto"/>
      </w:pPr>
    </w:p>
    <w:p w:rsidR="009D414A" w:rsidRDefault="009D414A" w:rsidP="009D414A">
      <w:pPr>
        <w:autoSpaceDE w:val="0"/>
        <w:autoSpaceDN w:val="0"/>
        <w:adjustRightInd w:val="0"/>
        <w:spacing w:line="240" w:lineRule="auto"/>
      </w:pPr>
      <w:r w:rsidRPr="00DC3BFC">
        <w:t xml:space="preserve">All new files are converted to </w:t>
      </w:r>
      <w:proofErr w:type="spellStart"/>
      <w:r w:rsidRPr="00DC3BFC">
        <w:t>Artpro</w:t>
      </w:r>
      <w:proofErr w:type="spellEnd"/>
      <w:r w:rsidRPr="00DC3BFC">
        <w:t xml:space="preserve"> by importing a postscript or PDF file. </w:t>
      </w:r>
      <w:r w:rsidR="00714F76">
        <w:t>Opti-Flex</w:t>
      </w:r>
      <w:r w:rsidRPr="00DC3BFC">
        <w:t xml:space="preserve"> can accept a postscript</w:t>
      </w:r>
      <w:r>
        <w:t xml:space="preserve"> </w:t>
      </w:r>
      <w:r w:rsidRPr="00DC3BFC">
        <w:t xml:space="preserve">or PDF file from any application (even if </w:t>
      </w:r>
      <w:r w:rsidR="00714F76">
        <w:t>Opti-Flex</w:t>
      </w:r>
      <w:r>
        <w:t xml:space="preserve"> doesn’t</w:t>
      </w:r>
      <w:r w:rsidRPr="00DC3BFC">
        <w:t xml:space="preserve"> have it).</w:t>
      </w:r>
    </w:p>
    <w:p w:rsidR="009D414A" w:rsidRPr="00DC3BFC" w:rsidRDefault="009D414A" w:rsidP="009D414A">
      <w:pPr>
        <w:autoSpaceDE w:val="0"/>
        <w:autoSpaceDN w:val="0"/>
        <w:adjustRightInd w:val="0"/>
        <w:spacing w:line="240" w:lineRule="auto"/>
      </w:pPr>
    </w:p>
    <w:p w:rsidR="009D414A" w:rsidRPr="000228F2" w:rsidRDefault="009D414A" w:rsidP="009D414A">
      <w:pPr>
        <w:autoSpaceDE w:val="0"/>
        <w:autoSpaceDN w:val="0"/>
        <w:adjustRightInd w:val="0"/>
        <w:spacing w:line="240" w:lineRule="auto"/>
        <w:rPr>
          <w:b/>
        </w:rPr>
      </w:pPr>
      <w:r w:rsidRPr="000228F2">
        <w:rPr>
          <w:b/>
        </w:rPr>
        <w:t>Supplying artwork</w:t>
      </w:r>
    </w:p>
    <w:p w:rsidR="009D414A" w:rsidRPr="00DC3BFC" w:rsidRDefault="009D414A" w:rsidP="009D414A">
      <w:pPr>
        <w:autoSpaceDE w:val="0"/>
        <w:autoSpaceDN w:val="0"/>
        <w:adjustRightInd w:val="0"/>
        <w:spacing w:line="240" w:lineRule="auto"/>
      </w:pPr>
      <w:r w:rsidRPr="00DC3BFC">
        <w:t>When supplying your files, please ensure the following:</w:t>
      </w:r>
    </w:p>
    <w:p w:rsidR="009D414A" w:rsidRPr="00DC3BFC" w:rsidRDefault="009D414A" w:rsidP="009D414A">
      <w:pPr>
        <w:numPr>
          <w:ilvl w:val="0"/>
          <w:numId w:val="13"/>
        </w:numPr>
        <w:autoSpaceDE w:val="0"/>
        <w:autoSpaceDN w:val="0"/>
        <w:adjustRightInd w:val="0"/>
        <w:spacing w:line="240" w:lineRule="auto"/>
      </w:pPr>
      <w:r w:rsidRPr="00DC3BFC">
        <w:t xml:space="preserve">Files are complete and signed off </w:t>
      </w:r>
      <w:r>
        <w:t xml:space="preserve">by DGC </w:t>
      </w:r>
      <w:r w:rsidRPr="00DC3BFC">
        <w:t xml:space="preserve">prior to submitting to </w:t>
      </w:r>
      <w:r w:rsidR="00714F76">
        <w:t>Opti-Flex</w:t>
      </w:r>
      <w:r w:rsidRPr="00DC3BFC">
        <w:t>.</w:t>
      </w:r>
    </w:p>
    <w:p w:rsidR="009D414A" w:rsidRPr="00DC3BFC" w:rsidRDefault="009D414A" w:rsidP="009D414A">
      <w:pPr>
        <w:numPr>
          <w:ilvl w:val="0"/>
          <w:numId w:val="13"/>
        </w:numPr>
        <w:autoSpaceDE w:val="0"/>
        <w:autoSpaceDN w:val="0"/>
        <w:adjustRightInd w:val="0"/>
        <w:spacing w:line="240" w:lineRule="auto"/>
      </w:pPr>
      <w:r w:rsidRPr="00DC3BFC">
        <w:t xml:space="preserve">Dimensions are correct according to printer specifications (see </w:t>
      </w:r>
      <w:r>
        <w:t xml:space="preserve">3.1 </w:t>
      </w:r>
      <w:proofErr w:type="spellStart"/>
      <w:r w:rsidRPr="00DC3BFC">
        <w:t>D</w:t>
      </w:r>
      <w:r>
        <w:t>ielines</w:t>
      </w:r>
      <w:proofErr w:type="spellEnd"/>
      <w:r w:rsidRPr="00DC3BFC">
        <w:t>).</w:t>
      </w:r>
    </w:p>
    <w:p w:rsidR="009D414A" w:rsidRDefault="009D414A" w:rsidP="009D414A">
      <w:pPr>
        <w:numPr>
          <w:ilvl w:val="0"/>
          <w:numId w:val="13"/>
        </w:numPr>
        <w:autoSpaceDE w:val="0"/>
        <w:autoSpaceDN w:val="0"/>
        <w:adjustRightInd w:val="0"/>
        <w:spacing w:line="240" w:lineRule="auto"/>
      </w:pPr>
      <w:r w:rsidRPr="00DC3BFC">
        <w:t>A printed visual for each product/can size is supplied, must be suitable quality for proofing (text</w:t>
      </w:r>
      <w:r>
        <w:t xml:space="preserve"> </w:t>
      </w:r>
      <w:r w:rsidRPr="00DC3BFC">
        <w:t xml:space="preserve">readable), accurate to file, labelled by product with inks noted and preferably at 100%. </w:t>
      </w:r>
    </w:p>
    <w:p w:rsidR="009D414A" w:rsidRPr="00DC3BFC" w:rsidRDefault="009D414A" w:rsidP="009D414A">
      <w:pPr>
        <w:numPr>
          <w:ilvl w:val="0"/>
          <w:numId w:val="13"/>
        </w:numPr>
        <w:autoSpaceDE w:val="0"/>
        <w:autoSpaceDN w:val="0"/>
        <w:adjustRightInd w:val="0"/>
        <w:spacing w:line="240" w:lineRule="auto"/>
      </w:pPr>
      <w:r>
        <w:t>In addition,</w:t>
      </w:r>
      <w:r w:rsidRPr="00DC3BFC">
        <w:t xml:space="preserve"> a</w:t>
      </w:r>
      <w:r>
        <w:t xml:space="preserve"> pdf of signed-</w:t>
      </w:r>
      <w:r w:rsidRPr="00DC3BFC">
        <w:t xml:space="preserve">off correct artwork may be supplied for </w:t>
      </w:r>
      <w:r w:rsidR="00714F76">
        <w:t>Opti-Flex</w:t>
      </w:r>
      <w:r w:rsidRPr="00DC3BFC">
        <w:t xml:space="preserve"> to print out.</w:t>
      </w:r>
    </w:p>
    <w:p w:rsidR="009D414A" w:rsidRDefault="00714F76" w:rsidP="009D414A">
      <w:pPr>
        <w:numPr>
          <w:ilvl w:val="0"/>
          <w:numId w:val="13"/>
        </w:numPr>
        <w:autoSpaceDE w:val="0"/>
        <w:autoSpaceDN w:val="0"/>
        <w:adjustRightInd w:val="0"/>
        <w:spacing w:line="240" w:lineRule="auto"/>
      </w:pPr>
      <w:r>
        <w:t>Opti-Flex</w:t>
      </w:r>
      <w:r w:rsidR="009D414A" w:rsidRPr="00DC3BFC">
        <w:t xml:space="preserve"> welcomes any PDF visuals you might have for further advice or discussion prior to any artwork</w:t>
      </w:r>
      <w:r w:rsidR="009D414A">
        <w:t xml:space="preserve"> </w:t>
      </w:r>
      <w:r w:rsidR="009D414A" w:rsidRPr="00DC3BFC">
        <w:t>submissions.</w:t>
      </w:r>
    </w:p>
    <w:p w:rsidR="009D414A" w:rsidRDefault="009D414A" w:rsidP="009D414A">
      <w:pPr>
        <w:autoSpaceDE w:val="0"/>
        <w:autoSpaceDN w:val="0"/>
        <w:adjustRightInd w:val="0"/>
        <w:spacing w:line="240" w:lineRule="auto"/>
      </w:pPr>
    </w:p>
    <w:p w:rsidR="009D414A" w:rsidRDefault="009D414A" w:rsidP="009D414A">
      <w:pPr>
        <w:autoSpaceDE w:val="0"/>
        <w:autoSpaceDN w:val="0"/>
        <w:adjustRightInd w:val="0"/>
        <w:spacing w:line="240" w:lineRule="auto"/>
      </w:pPr>
    </w:p>
    <w:p w:rsidR="009D414A" w:rsidRDefault="009D414A" w:rsidP="009D414A">
      <w:pPr>
        <w:autoSpaceDE w:val="0"/>
        <w:autoSpaceDN w:val="0"/>
        <w:adjustRightInd w:val="0"/>
        <w:spacing w:line="240" w:lineRule="auto"/>
      </w:pPr>
    </w:p>
    <w:p w:rsidR="009D414A" w:rsidRPr="00DC3BFC" w:rsidRDefault="009D414A" w:rsidP="009D414A">
      <w:pPr>
        <w:autoSpaceDE w:val="0"/>
        <w:autoSpaceDN w:val="0"/>
        <w:adjustRightInd w:val="0"/>
        <w:spacing w:line="240" w:lineRule="auto"/>
      </w:pPr>
    </w:p>
    <w:p w:rsidR="009D414A" w:rsidRPr="00DC3BFC" w:rsidRDefault="009D414A" w:rsidP="009D414A">
      <w:pPr>
        <w:autoSpaceDE w:val="0"/>
        <w:autoSpaceDN w:val="0"/>
        <w:adjustRightInd w:val="0"/>
        <w:spacing w:line="240" w:lineRule="auto"/>
      </w:pPr>
      <w:r w:rsidRPr="00DC3BFC">
        <w:lastRenderedPageBreak/>
        <w:t>If supplying complete files, please include the following:</w:t>
      </w:r>
    </w:p>
    <w:p w:rsidR="009D414A" w:rsidRDefault="00FA5610" w:rsidP="009D414A">
      <w:pPr>
        <w:numPr>
          <w:ilvl w:val="0"/>
          <w:numId w:val="7"/>
        </w:numPr>
        <w:autoSpaceDE w:val="0"/>
        <w:autoSpaceDN w:val="0"/>
        <w:adjustRightInd w:val="0"/>
        <w:spacing w:line="240" w:lineRule="auto"/>
      </w:pPr>
      <w:r>
        <w:t>Full working file with live font</w:t>
      </w:r>
    </w:p>
    <w:p w:rsidR="00FA5610" w:rsidRPr="00DC3BFC" w:rsidRDefault="00FA5610" w:rsidP="009D414A">
      <w:pPr>
        <w:numPr>
          <w:ilvl w:val="0"/>
          <w:numId w:val="7"/>
        </w:numPr>
        <w:autoSpaceDE w:val="0"/>
        <w:autoSpaceDN w:val="0"/>
        <w:adjustRightInd w:val="0"/>
        <w:spacing w:line="240" w:lineRule="auto"/>
      </w:pPr>
      <w:r>
        <w:t>Separate outlined file</w:t>
      </w:r>
    </w:p>
    <w:p w:rsidR="009D414A" w:rsidRPr="00DC3BFC" w:rsidRDefault="009D414A" w:rsidP="009D414A">
      <w:pPr>
        <w:numPr>
          <w:ilvl w:val="0"/>
          <w:numId w:val="7"/>
        </w:numPr>
        <w:autoSpaceDE w:val="0"/>
        <w:autoSpaceDN w:val="0"/>
        <w:adjustRightInd w:val="0"/>
        <w:spacing w:line="240" w:lineRule="auto"/>
      </w:pPr>
      <w:r w:rsidRPr="00DC3BFC">
        <w:t>All fonts</w:t>
      </w:r>
    </w:p>
    <w:p w:rsidR="009D414A" w:rsidRPr="00DC3BFC" w:rsidRDefault="009D414A" w:rsidP="009D414A">
      <w:pPr>
        <w:numPr>
          <w:ilvl w:val="0"/>
          <w:numId w:val="7"/>
        </w:numPr>
        <w:autoSpaceDE w:val="0"/>
        <w:autoSpaceDN w:val="0"/>
        <w:adjustRightInd w:val="0"/>
        <w:spacing w:line="240" w:lineRule="auto"/>
      </w:pPr>
      <w:r w:rsidRPr="00DC3BFC">
        <w:t>All links (images) - layered &amp; flattened Photoshop files.</w:t>
      </w:r>
    </w:p>
    <w:p w:rsidR="009D414A" w:rsidRPr="00DC3BFC" w:rsidRDefault="009D414A" w:rsidP="009D414A">
      <w:pPr>
        <w:numPr>
          <w:ilvl w:val="0"/>
          <w:numId w:val="7"/>
        </w:numPr>
        <w:autoSpaceDE w:val="0"/>
        <w:autoSpaceDN w:val="0"/>
        <w:adjustRightInd w:val="0"/>
        <w:spacing w:line="240" w:lineRule="auto"/>
      </w:pPr>
      <w:r w:rsidRPr="00DC3BFC">
        <w:t>No trapping should be applied to files.</w:t>
      </w:r>
    </w:p>
    <w:p w:rsidR="009D414A" w:rsidRDefault="009D414A" w:rsidP="009D414A">
      <w:pPr>
        <w:numPr>
          <w:ilvl w:val="0"/>
          <w:numId w:val="7"/>
        </w:numPr>
        <w:autoSpaceDE w:val="0"/>
        <w:autoSpaceDN w:val="0"/>
        <w:adjustRightInd w:val="0"/>
        <w:spacing w:line="240" w:lineRule="auto"/>
      </w:pPr>
      <w:r w:rsidRPr="00DC3BFC">
        <w:t>Any files that do not comply with the above may result in rejection of the file and deadlines compromised.</w:t>
      </w:r>
    </w:p>
    <w:p w:rsidR="009D414A" w:rsidRPr="00DC3BFC" w:rsidRDefault="009D414A" w:rsidP="009D414A">
      <w:pPr>
        <w:autoSpaceDE w:val="0"/>
        <w:autoSpaceDN w:val="0"/>
        <w:adjustRightInd w:val="0"/>
        <w:spacing w:line="240" w:lineRule="auto"/>
      </w:pPr>
    </w:p>
    <w:p w:rsidR="009D414A" w:rsidRPr="000228F2" w:rsidRDefault="009D414A" w:rsidP="009D414A">
      <w:pPr>
        <w:autoSpaceDE w:val="0"/>
        <w:autoSpaceDN w:val="0"/>
        <w:adjustRightInd w:val="0"/>
        <w:spacing w:line="240" w:lineRule="auto"/>
        <w:rPr>
          <w:b/>
        </w:rPr>
      </w:pPr>
      <w:r w:rsidRPr="000228F2">
        <w:rPr>
          <w:b/>
        </w:rPr>
        <w:t>Links</w:t>
      </w:r>
    </w:p>
    <w:p w:rsidR="009D414A" w:rsidRPr="00DC3BFC" w:rsidRDefault="009D414A" w:rsidP="009D414A">
      <w:pPr>
        <w:autoSpaceDE w:val="0"/>
        <w:autoSpaceDN w:val="0"/>
        <w:adjustRightInd w:val="0"/>
        <w:spacing w:line="240" w:lineRule="auto"/>
      </w:pPr>
      <w:r w:rsidRPr="00DC3BFC">
        <w:t>All images need to be:</w:t>
      </w:r>
    </w:p>
    <w:p w:rsidR="009D414A" w:rsidRPr="00DC3BFC" w:rsidRDefault="009D414A" w:rsidP="009D414A">
      <w:pPr>
        <w:numPr>
          <w:ilvl w:val="0"/>
          <w:numId w:val="14"/>
        </w:numPr>
        <w:autoSpaceDE w:val="0"/>
        <w:autoSpaceDN w:val="0"/>
        <w:adjustRightInd w:val="0"/>
        <w:spacing w:line="240" w:lineRule="auto"/>
      </w:pPr>
      <w:r w:rsidRPr="00DC3BFC">
        <w:t>Recommended 300dpi or greater (200dpi is accepted).</w:t>
      </w:r>
    </w:p>
    <w:p w:rsidR="009D414A" w:rsidRDefault="009D414A" w:rsidP="009D414A">
      <w:pPr>
        <w:autoSpaceDE w:val="0"/>
        <w:autoSpaceDN w:val="0"/>
        <w:adjustRightInd w:val="0"/>
        <w:spacing w:line="240" w:lineRule="auto"/>
        <w:ind w:left="360"/>
      </w:pPr>
      <w:r w:rsidRPr="00DC3BFC">
        <w:t>*Note: Images must be supplied at the correct dimension - enlarging images in the file will reduce the resolution.</w:t>
      </w:r>
    </w:p>
    <w:p w:rsidR="009D414A" w:rsidRPr="00DC3BFC" w:rsidRDefault="009D414A" w:rsidP="009D414A">
      <w:pPr>
        <w:numPr>
          <w:ilvl w:val="0"/>
          <w:numId w:val="14"/>
        </w:numPr>
        <w:autoSpaceDE w:val="0"/>
        <w:autoSpaceDN w:val="0"/>
        <w:adjustRightInd w:val="0"/>
        <w:spacing w:before="120" w:line="240" w:lineRule="auto"/>
        <w:ind w:left="357" w:hanging="357"/>
      </w:pPr>
      <w:r w:rsidRPr="00DC3BFC">
        <w:t>Layered .PSD files as well as flattened .TIF or .EPS images.</w:t>
      </w:r>
    </w:p>
    <w:p w:rsidR="009D414A" w:rsidRPr="00DC3BFC" w:rsidRDefault="009D414A" w:rsidP="009D414A">
      <w:pPr>
        <w:autoSpaceDE w:val="0"/>
        <w:autoSpaceDN w:val="0"/>
        <w:adjustRightInd w:val="0"/>
        <w:spacing w:line="240" w:lineRule="auto"/>
        <w:ind w:left="360"/>
      </w:pPr>
      <w:r w:rsidRPr="00DC3BFC">
        <w:t>If a layered Photoshop file contains live text, please convert to an image.</w:t>
      </w:r>
    </w:p>
    <w:p w:rsidR="009D414A" w:rsidRDefault="009D414A" w:rsidP="009D414A">
      <w:pPr>
        <w:autoSpaceDE w:val="0"/>
        <w:autoSpaceDN w:val="0"/>
        <w:adjustRightInd w:val="0"/>
        <w:spacing w:line="240" w:lineRule="auto"/>
        <w:ind w:left="360"/>
      </w:pPr>
      <w:r w:rsidRPr="00DC3BFC">
        <w:t>*Note: it is not recommended that text be used in Photoshop.</w:t>
      </w:r>
    </w:p>
    <w:p w:rsidR="009D414A" w:rsidRDefault="009D414A" w:rsidP="009D414A">
      <w:pPr>
        <w:numPr>
          <w:ilvl w:val="0"/>
          <w:numId w:val="14"/>
        </w:numPr>
        <w:autoSpaceDE w:val="0"/>
        <w:autoSpaceDN w:val="0"/>
        <w:adjustRightInd w:val="0"/>
        <w:spacing w:before="120" w:line="240" w:lineRule="auto"/>
        <w:ind w:left="357" w:hanging="357"/>
      </w:pPr>
      <w:r w:rsidRPr="00DC3BFC">
        <w:t>All images CMYK plus any spot colours - RGB is not accepted.</w:t>
      </w:r>
    </w:p>
    <w:p w:rsidR="009D414A" w:rsidRDefault="009D414A" w:rsidP="009D414A">
      <w:pPr>
        <w:autoSpaceDE w:val="0"/>
        <w:autoSpaceDN w:val="0"/>
        <w:adjustRightInd w:val="0"/>
        <w:spacing w:line="240" w:lineRule="auto"/>
      </w:pPr>
    </w:p>
    <w:p w:rsidR="009D414A" w:rsidRDefault="009D414A" w:rsidP="009D414A">
      <w:pPr>
        <w:autoSpaceDE w:val="0"/>
        <w:autoSpaceDN w:val="0"/>
        <w:adjustRightInd w:val="0"/>
        <w:spacing w:line="240" w:lineRule="auto"/>
      </w:pPr>
    </w:p>
    <w:p w:rsidR="009D414A" w:rsidRPr="00796307" w:rsidRDefault="009D414A" w:rsidP="009D414A">
      <w:pPr>
        <w:rPr>
          <w:b/>
          <w:sz w:val="28"/>
          <w:szCs w:val="28"/>
        </w:rPr>
      </w:pPr>
      <w:proofErr w:type="gramStart"/>
      <w:r w:rsidRPr="00796307">
        <w:rPr>
          <w:b/>
          <w:sz w:val="28"/>
          <w:szCs w:val="28"/>
        </w:rPr>
        <w:t>3.2  How</w:t>
      </w:r>
      <w:proofErr w:type="gramEnd"/>
      <w:r w:rsidRPr="00796307">
        <w:rPr>
          <w:b/>
          <w:sz w:val="28"/>
          <w:szCs w:val="28"/>
        </w:rPr>
        <w:t xml:space="preserve"> to </w:t>
      </w:r>
      <w:r>
        <w:rPr>
          <w:b/>
          <w:sz w:val="28"/>
          <w:szCs w:val="28"/>
        </w:rPr>
        <w:t>send can</w:t>
      </w:r>
      <w:r w:rsidRPr="00796307">
        <w:rPr>
          <w:b/>
          <w:sz w:val="28"/>
          <w:szCs w:val="28"/>
        </w:rPr>
        <w:t xml:space="preserve"> artwork files</w:t>
      </w:r>
    </w:p>
    <w:p w:rsidR="009D414A" w:rsidRDefault="009D414A" w:rsidP="009D414A">
      <w:pPr>
        <w:autoSpaceDE w:val="0"/>
        <w:autoSpaceDN w:val="0"/>
        <w:adjustRightInd w:val="0"/>
        <w:spacing w:line="240" w:lineRule="auto"/>
      </w:pPr>
      <w:r>
        <w:t xml:space="preserve">The following methods can be used for sending can artwork files; however, DGC’s preferred option is for files to be uploaded direct to </w:t>
      </w:r>
      <w:r w:rsidR="00714F76">
        <w:t>Opti-Flex</w:t>
      </w:r>
      <w:r>
        <w:t>.</w:t>
      </w:r>
    </w:p>
    <w:p w:rsidR="009D414A" w:rsidRDefault="009D414A" w:rsidP="009D414A">
      <w:pPr>
        <w:autoSpaceDE w:val="0"/>
        <w:autoSpaceDN w:val="0"/>
        <w:adjustRightInd w:val="0"/>
        <w:spacing w:line="240" w:lineRule="auto"/>
      </w:pPr>
    </w:p>
    <w:p w:rsidR="009D414A" w:rsidRPr="000228F2" w:rsidRDefault="009D414A" w:rsidP="009D414A">
      <w:pPr>
        <w:rPr>
          <w:b/>
        </w:rPr>
      </w:pPr>
      <w:r>
        <w:rPr>
          <w:b/>
        </w:rPr>
        <w:t xml:space="preserve">Uploading files to </w:t>
      </w:r>
      <w:r w:rsidR="00714F76">
        <w:rPr>
          <w:b/>
        </w:rPr>
        <w:t>Opti-Flex</w:t>
      </w:r>
    </w:p>
    <w:p w:rsidR="009D414A" w:rsidRDefault="009D414A" w:rsidP="009D414A">
      <w:r>
        <w:t xml:space="preserve">Files should be zipped to minimise corruption </w:t>
      </w:r>
      <w:proofErr w:type="spellStart"/>
      <w:r>
        <w:t>enroute</w:t>
      </w:r>
      <w:proofErr w:type="spellEnd"/>
      <w:r>
        <w:t>.</w:t>
      </w:r>
    </w:p>
    <w:p w:rsidR="009B45F5" w:rsidRPr="009B45F5" w:rsidRDefault="009B45F5" w:rsidP="009D414A">
      <w:pPr>
        <w:rPr>
          <w:color w:val="000000"/>
          <w:sz w:val="21"/>
          <w:szCs w:val="21"/>
        </w:rPr>
      </w:pPr>
      <w:proofErr w:type="spellStart"/>
      <w:r>
        <w:t>Opti</w:t>
      </w:r>
      <w:proofErr w:type="spellEnd"/>
      <w:r>
        <w:t>-Flex’ link to upload files to is:</w:t>
      </w:r>
      <w:r w:rsidRPr="000B25EB">
        <w:rPr>
          <w:color w:val="000000"/>
          <w:sz w:val="21"/>
          <w:szCs w:val="21"/>
        </w:rPr>
        <w:t xml:space="preserve"> </w:t>
      </w:r>
      <w:hyperlink r:id="rId16" w:history="1">
        <w:r>
          <w:rPr>
            <w:rStyle w:val="Hyperlink"/>
            <w:sz w:val="21"/>
            <w:szCs w:val="21"/>
          </w:rPr>
          <w:t>https://opti-flex.sharefile.com/r-rbfeda3487bf4f4d9</w:t>
        </w:r>
      </w:hyperlink>
    </w:p>
    <w:p w:rsidR="009D414A" w:rsidRDefault="009D414A" w:rsidP="009D414A">
      <w:r>
        <w:t>File names and the date that files were uploaded</w:t>
      </w:r>
      <w:r w:rsidR="002C125D">
        <w:t xml:space="preserve"> are to be emailed to</w:t>
      </w:r>
      <w:r w:rsidR="009B45F5">
        <w:t xml:space="preserve"> the Marketing Assistant.</w:t>
      </w:r>
    </w:p>
    <w:p w:rsidR="009D414A" w:rsidRDefault="009D414A" w:rsidP="009D414A"/>
    <w:p w:rsidR="009D414A" w:rsidRPr="000228F2" w:rsidRDefault="009D414A" w:rsidP="009D414A">
      <w:pPr>
        <w:autoSpaceDE w:val="0"/>
        <w:autoSpaceDN w:val="0"/>
        <w:adjustRightInd w:val="0"/>
        <w:spacing w:line="240" w:lineRule="auto"/>
        <w:rPr>
          <w:b/>
        </w:rPr>
      </w:pPr>
      <w:r w:rsidRPr="000228F2">
        <w:rPr>
          <w:b/>
        </w:rPr>
        <w:t>Emailing artwork</w:t>
      </w:r>
    </w:p>
    <w:p w:rsidR="009D414A" w:rsidRPr="00DC3BFC" w:rsidRDefault="009D414A" w:rsidP="009D414A">
      <w:pPr>
        <w:autoSpaceDE w:val="0"/>
        <w:autoSpaceDN w:val="0"/>
        <w:adjustRightInd w:val="0"/>
        <w:spacing w:line="240" w:lineRule="auto"/>
      </w:pPr>
      <w:r>
        <w:t>If there is a small foreign text amendment to be made, the best method may be to send the AI file by email to DGC</w:t>
      </w:r>
      <w:r w:rsidRPr="00DC3BFC">
        <w:t>.</w:t>
      </w:r>
      <w:r>
        <w:t xml:space="preserve"> Before emailing, e</w:t>
      </w:r>
      <w:r w:rsidRPr="00DC3BFC">
        <w:t>nsure extensions are added to files (</w:t>
      </w:r>
      <w:proofErr w:type="spellStart"/>
      <w:r w:rsidRPr="00DC3BFC">
        <w:t>ie</w:t>
      </w:r>
      <w:proofErr w:type="spellEnd"/>
      <w:r w:rsidRPr="00DC3BFC">
        <w:t>: .</w:t>
      </w:r>
      <w:r>
        <w:t>. .AI</w:t>
      </w:r>
      <w:r w:rsidRPr="00DC3BFC">
        <w:t>).</w:t>
      </w:r>
    </w:p>
    <w:p w:rsidR="009D414A" w:rsidRDefault="009D414A" w:rsidP="009D414A">
      <w:pPr>
        <w:autoSpaceDE w:val="0"/>
        <w:autoSpaceDN w:val="0"/>
        <w:adjustRightInd w:val="0"/>
        <w:spacing w:line="240" w:lineRule="auto"/>
      </w:pPr>
      <w:r w:rsidRPr="00DC3BFC">
        <w:t>It helps to Stu</w:t>
      </w:r>
      <w:r>
        <w:t>ff or Zip files before sending, as t</w:t>
      </w:r>
      <w:r w:rsidRPr="00DC3BFC">
        <w:t>his avoids any possible corruption during transit and</w:t>
      </w:r>
      <w:r>
        <w:t xml:space="preserve"> </w:t>
      </w:r>
      <w:r w:rsidRPr="00DC3BFC">
        <w:t>also reduces the file size.</w:t>
      </w:r>
    </w:p>
    <w:p w:rsidR="009800FE" w:rsidRDefault="009800FE" w:rsidP="00C9013D">
      <w:pPr>
        <w:autoSpaceDE w:val="0"/>
        <w:autoSpaceDN w:val="0"/>
        <w:adjustRightInd w:val="0"/>
        <w:spacing w:line="240" w:lineRule="auto"/>
      </w:pPr>
      <w:r>
        <w:br/>
      </w:r>
    </w:p>
    <w:p w:rsidR="009800FE" w:rsidRDefault="009800FE" w:rsidP="005252DE">
      <w:pPr>
        <w:autoSpaceDE w:val="0"/>
        <w:autoSpaceDN w:val="0"/>
        <w:adjustRightInd w:val="0"/>
        <w:spacing w:line="240" w:lineRule="auto"/>
        <w:rPr>
          <w:b/>
          <w:sz w:val="36"/>
          <w:szCs w:val="36"/>
        </w:rPr>
      </w:pPr>
      <w:r>
        <w:br w:type="page"/>
      </w:r>
      <w:proofErr w:type="gramStart"/>
      <w:r>
        <w:rPr>
          <w:b/>
          <w:sz w:val="36"/>
          <w:szCs w:val="36"/>
        </w:rPr>
        <w:lastRenderedPageBreak/>
        <w:t>4.0  Carton</w:t>
      </w:r>
      <w:proofErr w:type="gramEnd"/>
      <w:r>
        <w:rPr>
          <w:b/>
          <w:sz w:val="36"/>
          <w:szCs w:val="36"/>
        </w:rPr>
        <w:t xml:space="preserve"> artwork</w:t>
      </w:r>
    </w:p>
    <w:p w:rsidR="009800FE" w:rsidRDefault="009800FE" w:rsidP="0050550B">
      <w:r>
        <w:t xml:space="preserve">Can and carton artwork is </w:t>
      </w:r>
      <w:r w:rsidRPr="002B3EF1">
        <w:t>processed by different companies,</w:t>
      </w:r>
      <w:r>
        <w:t xml:space="preserve"> so </w:t>
      </w:r>
      <w:r w:rsidR="00C47D8D">
        <w:t xml:space="preserve">artwork files </w:t>
      </w:r>
      <w:r>
        <w:t xml:space="preserve">must be supplied separately, </w:t>
      </w:r>
      <w:r w:rsidR="009B45F5">
        <w:t>i.e.</w:t>
      </w:r>
      <w:r>
        <w:t xml:space="preserve"> </w:t>
      </w:r>
      <w:r w:rsidR="009B45F5">
        <w:t>C</w:t>
      </w:r>
      <w:r w:rsidR="00C47D8D">
        <w:t xml:space="preserve">an artwork files to be uploaded to </w:t>
      </w:r>
      <w:proofErr w:type="spellStart"/>
      <w:r w:rsidR="00714F76">
        <w:t>Opti</w:t>
      </w:r>
      <w:proofErr w:type="spellEnd"/>
      <w:r w:rsidR="00714F76">
        <w:t>-Flex</w:t>
      </w:r>
      <w:r w:rsidR="009B45F5">
        <w:t xml:space="preserve"> (see 3.2).</w:t>
      </w:r>
      <w:r w:rsidR="00C47D8D">
        <w:t xml:space="preserve"> </w:t>
      </w:r>
      <w:r w:rsidR="009B45F5">
        <w:t>C</w:t>
      </w:r>
      <w:r w:rsidR="00C47D8D">
        <w:t xml:space="preserve">arton artwork files </w:t>
      </w:r>
      <w:r w:rsidR="009B45F5">
        <w:t>must be</w:t>
      </w:r>
      <w:r w:rsidR="00C47D8D">
        <w:t xml:space="preserve"> emailed to </w:t>
      </w:r>
      <w:r w:rsidR="009B45F5">
        <w:t>the Marketing Assistant</w:t>
      </w:r>
      <w:r w:rsidR="00C47D8D" w:rsidRPr="00C47D8D">
        <w:t xml:space="preserve">.  </w:t>
      </w:r>
      <w:r>
        <w:t>DGC’s carton manufacturer is Visy, who also processes the carton artwork.</w:t>
      </w:r>
    </w:p>
    <w:p w:rsidR="009800FE" w:rsidRDefault="009800FE" w:rsidP="0050550B"/>
    <w:p w:rsidR="009800FE" w:rsidRPr="00AA7AD9" w:rsidRDefault="009800FE" w:rsidP="0050550B">
      <w:pPr>
        <w:rPr>
          <w:b/>
        </w:rPr>
      </w:pPr>
      <w:r>
        <w:rPr>
          <w:b/>
        </w:rPr>
        <w:t>Templates and design</w:t>
      </w:r>
    </w:p>
    <w:p w:rsidR="009800FE" w:rsidRPr="007630A3" w:rsidRDefault="009800FE" w:rsidP="00DE5640">
      <w:pPr>
        <w:rPr>
          <w:i/>
        </w:rPr>
      </w:pPr>
      <w:r w:rsidRPr="007630A3">
        <w:t>The distributor is to prepare c</w:t>
      </w:r>
      <w:r>
        <w:t xml:space="preserve">arton artwork </w:t>
      </w:r>
      <w:r w:rsidRPr="007630A3">
        <w:t xml:space="preserve">on </w:t>
      </w:r>
      <w:r>
        <w:t xml:space="preserve">the </w:t>
      </w:r>
      <w:r w:rsidR="00B278EE">
        <w:t xml:space="preserve">appropriate template, </w:t>
      </w:r>
      <w:proofErr w:type="spellStart"/>
      <w:r w:rsidR="00B278EE">
        <w:t>eg</w:t>
      </w:r>
      <w:proofErr w:type="spellEnd"/>
      <w:r w:rsidR="00B278EE">
        <w:t>, 12X</w:t>
      </w:r>
      <w:r w:rsidRPr="007630A3">
        <w:t xml:space="preserve">900g, </w:t>
      </w:r>
      <w:proofErr w:type="gramStart"/>
      <w:r w:rsidR="00B278EE">
        <w:t>6X</w:t>
      </w:r>
      <w:r>
        <w:t>9</w:t>
      </w:r>
      <w:r w:rsidR="00B278EE">
        <w:t>00g,</w:t>
      </w:r>
      <w:proofErr w:type="gramEnd"/>
      <w:r w:rsidR="00B278EE">
        <w:t xml:space="preserve"> 12X</w:t>
      </w:r>
      <w:r>
        <w:t>400g</w:t>
      </w:r>
      <w:r w:rsidRPr="007630A3">
        <w:t xml:space="preserve">. </w:t>
      </w:r>
      <w:r w:rsidRPr="000A6E31">
        <w:t>Template</w:t>
      </w:r>
      <w:r>
        <w:t xml:space="preserve"> files (Appendices 5-8)</w:t>
      </w:r>
      <w:r w:rsidRPr="000A6E31">
        <w:t xml:space="preserve"> are </w:t>
      </w:r>
      <w:r>
        <w:t>available on DGC’s website or on request from DGC.</w:t>
      </w:r>
    </w:p>
    <w:p w:rsidR="009800FE" w:rsidRDefault="009800FE" w:rsidP="0050550B"/>
    <w:p w:rsidR="009800FE" w:rsidRPr="007630A3" w:rsidRDefault="009800FE" w:rsidP="0050550B">
      <w:r>
        <w:t xml:space="preserve">Please keep </w:t>
      </w:r>
      <w:r w:rsidRPr="007630A3">
        <w:t xml:space="preserve">the </w:t>
      </w:r>
      <w:r>
        <w:t xml:space="preserve">carton </w:t>
      </w:r>
      <w:r w:rsidRPr="007630A3">
        <w:t xml:space="preserve">design as </w:t>
      </w:r>
      <w:r>
        <w:t xml:space="preserve">generic </w:t>
      </w:r>
      <w:r w:rsidRPr="007630A3">
        <w:t>as possible,</w:t>
      </w:r>
      <w:r>
        <w:t xml:space="preserve"> so that</w:t>
      </w:r>
      <w:r w:rsidRPr="007630A3">
        <w:t xml:space="preserve"> it will not be necessary to change the carton artwork every time the can artwork is amended. </w:t>
      </w:r>
      <w:r>
        <w:t>Use the</w:t>
      </w:r>
      <w:r w:rsidRPr="007630A3">
        <w:t xml:space="preserve"> minimum of text</w:t>
      </w:r>
      <w:r>
        <w:t>.</w:t>
      </w:r>
      <w:r w:rsidRPr="007630A3">
        <w:t xml:space="preserve"> </w:t>
      </w:r>
      <w:r>
        <w:t xml:space="preserve">Avoid complex designs and fine lines. </w:t>
      </w:r>
    </w:p>
    <w:p w:rsidR="009800FE" w:rsidRDefault="009800FE" w:rsidP="0050550B"/>
    <w:p w:rsidR="009800FE" w:rsidRPr="00AA7AD9" w:rsidRDefault="009800FE" w:rsidP="0050550B">
      <w:pPr>
        <w:rPr>
          <w:b/>
        </w:rPr>
      </w:pPr>
      <w:r>
        <w:rPr>
          <w:b/>
        </w:rPr>
        <w:t>Text colours</w:t>
      </w:r>
    </w:p>
    <w:p w:rsidR="009800FE" w:rsidRDefault="009800FE" w:rsidP="00A41AC0">
      <w:r>
        <w:t xml:space="preserve">Available Pantone text colours are: </w:t>
      </w:r>
    </w:p>
    <w:p w:rsidR="009800FE" w:rsidRDefault="009800FE" w:rsidP="00EF454B">
      <w:pPr>
        <w:ind w:firstLine="720"/>
      </w:pPr>
      <w:proofErr w:type="spellStart"/>
      <w:r>
        <w:t>BlackU</w:t>
      </w:r>
      <w:proofErr w:type="spellEnd"/>
    </w:p>
    <w:p w:rsidR="009800FE" w:rsidRDefault="009800FE" w:rsidP="00A41AC0">
      <w:r>
        <w:tab/>
        <w:t>4625U</w:t>
      </w:r>
      <w:r>
        <w:tab/>
        <w:t>(brown)</w:t>
      </w:r>
    </w:p>
    <w:p w:rsidR="009800FE" w:rsidRDefault="009800FE" w:rsidP="00A41AC0">
      <w:r>
        <w:tab/>
        <w:t>370U</w:t>
      </w:r>
      <w:r>
        <w:tab/>
        <w:t>(grass green)</w:t>
      </w:r>
    </w:p>
    <w:p w:rsidR="009800FE" w:rsidRDefault="009800FE" w:rsidP="00A41AC0">
      <w:r>
        <w:tab/>
        <w:t>357U</w:t>
      </w:r>
      <w:r>
        <w:tab/>
        <w:t>(dark green)</w:t>
      </w:r>
    </w:p>
    <w:p w:rsidR="009800FE" w:rsidRDefault="009800FE" w:rsidP="00A41AC0">
      <w:r>
        <w:tab/>
        <w:t>328U</w:t>
      </w:r>
      <w:r>
        <w:tab/>
        <w:t>(turquoise)</w:t>
      </w:r>
    </w:p>
    <w:p w:rsidR="009800FE" w:rsidRDefault="009800FE" w:rsidP="00A41AC0">
      <w:r>
        <w:tab/>
        <w:t>316U</w:t>
      </w:r>
      <w:r>
        <w:tab/>
        <w:t>(dark turquoise)</w:t>
      </w:r>
    </w:p>
    <w:p w:rsidR="009800FE" w:rsidRDefault="009800FE" w:rsidP="00A41AC0">
      <w:r>
        <w:tab/>
        <w:t>308U</w:t>
      </w:r>
      <w:r>
        <w:tab/>
        <w:t>(mid blue)</w:t>
      </w:r>
    </w:p>
    <w:p w:rsidR="009800FE" w:rsidRDefault="009800FE" w:rsidP="00A41AC0">
      <w:r>
        <w:tab/>
        <w:t>2767U</w:t>
      </w:r>
      <w:r>
        <w:tab/>
        <w:t>(ink blue)</w:t>
      </w:r>
    </w:p>
    <w:p w:rsidR="009800FE" w:rsidRDefault="009800FE" w:rsidP="00A41AC0">
      <w:r>
        <w:tab/>
        <w:t>540U</w:t>
      </w:r>
      <w:r>
        <w:tab/>
        <w:t>(navy blue)</w:t>
      </w:r>
    </w:p>
    <w:p w:rsidR="009800FE" w:rsidRDefault="009800FE" w:rsidP="00A41AC0"/>
    <w:p w:rsidR="009800FE" w:rsidRPr="007630A3" w:rsidRDefault="009800FE" w:rsidP="00A41AC0">
      <w:r>
        <w:t xml:space="preserve">These colours have been selected from Visy’s limited range of inks, based on factors such as clarity of text when printed on the light brown Kraft board used for DGC’s cartons, and on barcode readability. </w:t>
      </w:r>
    </w:p>
    <w:p w:rsidR="009800FE" w:rsidRDefault="009800FE" w:rsidP="002B3EF1"/>
    <w:p w:rsidR="009800FE" w:rsidRDefault="009800FE" w:rsidP="002B3EF1">
      <w:r>
        <w:t xml:space="preserve">Yellows, reds and golds are not suitable mono colours. </w:t>
      </w:r>
    </w:p>
    <w:p w:rsidR="009800FE" w:rsidRDefault="009800FE" w:rsidP="0050550B"/>
    <w:p w:rsidR="009800FE" w:rsidRPr="00A60F80" w:rsidRDefault="009800FE" w:rsidP="0050550B">
      <w:pPr>
        <w:rPr>
          <w:b/>
        </w:rPr>
      </w:pPr>
      <w:r>
        <w:rPr>
          <w:b/>
        </w:rPr>
        <w:t>Barcode and unique product code for insertion in diamond on bottom of carton</w:t>
      </w:r>
    </w:p>
    <w:p w:rsidR="009800FE" w:rsidRPr="007630A3" w:rsidRDefault="009800FE" w:rsidP="0050550B">
      <w:r w:rsidRPr="007630A3">
        <w:t>DGC will supply Visy with</w:t>
      </w:r>
      <w:r>
        <w:t xml:space="preserve"> </w:t>
      </w:r>
      <w:r w:rsidRPr="007630A3">
        <w:t xml:space="preserve">a unique product code for insertion in </w:t>
      </w:r>
      <w:r>
        <w:t xml:space="preserve">the diamond on </w:t>
      </w:r>
      <w:r w:rsidR="00C47D8D">
        <w:t xml:space="preserve">the </w:t>
      </w:r>
      <w:r>
        <w:t xml:space="preserve">bottom of </w:t>
      </w:r>
      <w:r w:rsidR="00C47D8D">
        <w:t xml:space="preserve">the </w:t>
      </w:r>
      <w:r>
        <w:t>carton, and with a barcode if one is not supplied by the distributor.</w:t>
      </w:r>
      <w:r w:rsidRPr="007630A3">
        <w:t xml:space="preserve"> </w:t>
      </w:r>
    </w:p>
    <w:p w:rsidR="009800FE" w:rsidRDefault="009800FE" w:rsidP="0050550B"/>
    <w:p w:rsidR="009800FE" w:rsidRDefault="009800FE" w:rsidP="0050550B"/>
    <w:p w:rsidR="009800FE" w:rsidRPr="00A17CD7" w:rsidRDefault="009800FE" w:rsidP="0050550B">
      <w:pPr>
        <w:rPr>
          <w:rFonts w:ascii="Arial-BoldMT" w:hAnsi="Arial-BoldMT" w:cs="Arial-BoldMT"/>
          <w:b/>
          <w:bCs/>
          <w:sz w:val="24"/>
          <w:szCs w:val="24"/>
          <w:lang w:eastAsia="en-NZ"/>
        </w:rPr>
      </w:pPr>
      <w:r w:rsidRPr="00A17CD7">
        <w:rPr>
          <w:rFonts w:ascii="Arial-BoldMT" w:hAnsi="Arial-BoldMT" w:cs="Arial-BoldMT"/>
          <w:b/>
          <w:bCs/>
          <w:sz w:val="24"/>
          <w:szCs w:val="24"/>
          <w:lang w:eastAsia="en-NZ"/>
        </w:rPr>
        <w:t>4.1</w:t>
      </w:r>
      <w:r w:rsidRPr="00A17CD7">
        <w:rPr>
          <w:rFonts w:ascii="Arial-BoldMT" w:hAnsi="Arial-BoldMT" w:cs="Arial-BoldMT"/>
          <w:b/>
          <w:bCs/>
          <w:sz w:val="24"/>
          <w:szCs w:val="24"/>
          <w:lang w:eastAsia="en-NZ"/>
        </w:rPr>
        <w:tab/>
        <w:t>Standard Net, Gross &amp; Cubic measurements</w:t>
      </w:r>
    </w:p>
    <w:p w:rsidR="009800FE" w:rsidRDefault="009800FE" w:rsidP="00A74361">
      <w:r>
        <w:t xml:space="preserve">DGC’s standard weights and cubic measurements </w:t>
      </w:r>
      <w:r w:rsidRPr="007630A3">
        <w:t xml:space="preserve">for insertion on carton artwork </w:t>
      </w:r>
      <w:r>
        <w:t>are as follows:</w:t>
      </w:r>
    </w:p>
    <w:p w:rsidR="009800FE" w:rsidRDefault="009800FE" w:rsidP="00A74361"/>
    <w:p w:rsidR="00CA1B6A" w:rsidRDefault="00CA1B6A" w:rsidP="00796307">
      <w:pPr>
        <w:rPr>
          <w:b/>
        </w:rPr>
      </w:pPr>
      <w:r>
        <w:rPr>
          <w:b/>
        </w:rPr>
        <w:t>6X800g</w:t>
      </w:r>
    </w:p>
    <w:p w:rsidR="00CA1B6A" w:rsidRPr="00CA1B6A" w:rsidRDefault="00CA1B6A" w:rsidP="00796307">
      <w:r w:rsidRPr="00CA1B6A">
        <w:t>Net:</w:t>
      </w:r>
      <w:r w:rsidR="009B45F5">
        <w:tab/>
      </w:r>
      <w:r>
        <w:t>4.8kg</w:t>
      </w:r>
    </w:p>
    <w:p w:rsidR="00CA1B6A" w:rsidRPr="00CA1B6A" w:rsidRDefault="00CA1B6A" w:rsidP="00796307">
      <w:r w:rsidRPr="00CA1B6A">
        <w:t>Gross:</w:t>
      </w:r>
      <w:r w:rsidR="009B45F5">
        <w:tab/>
        <w:t>6.2</w:t>
      </w:r>
      <w:r>
        <w:t>kg</w:t>
      </w:r>
    </w:p>
    <w:p w:rsidR="009800FE" w:rsidRPr="00CA1B6A" w:rsidRDefault="00CA1B6A" w:rsidP="00796307">
      <w:r w:rsidRPr="00CA1B6A">
        <w:t>Cubic:</w:t>
      </w:r>
      <w:r w:rsidR="009B45F5">
        <w:tab/>
      </w:r>
      <w:r>
        <w:t>0.017m</w:t>
      </w:r>
      <w:r w:rsidRPr="009B45F5">
        <w:rPr>
          <w:vertAlign w:val="superscript"/>
        </w:rPr>
        <w:t>3</w:t>
      </w:r>
      <w:r w:rsidR="009800FE" w:rsidRPr="00CA1B6A">
        <w:br/>
      </w:r>
    </w:p>
    <w:p w:rsidR="009800FE" w:rsidRPr="00DC3BFC" w:rsidRDefault="00B278EE" w:rsidP="00796307">
      <w:pPr>
        <w:rPr>
          <w:b/>
        </w:rPr>
      </w:pPr>
      <w:r>
        <w:rPr>
          <w:b/>
        </w:rPr>
        <w:lastRenderedPageBreak/>
        <w:t>6X</w:t>
      </w:r>
      <w:r w:rsidR="009800FE" w:rsidRPr="00DC3BFC">
        <w:rPr>
          <w:b/>
        </w:rPr>
        <w:t>900g</w:t>
      </w:r>
    </w:p>
    <w:p w:rsidR="009800FE" w:rsidRDefault="009800FE" w:rsidP="00796307">
      <w:r>
        <w:t>Net:</w:t>
      </w:r>
      <w:r>
        <w:tab/>
        <w:t>5.4kg</w:t>
      </w:r>
    </w:p>
    <w:p w:rsidR="009800FE" w:rsidRDefault="009800FE" w:rsidP="00796307">
      <w:r>
        <w:t>Gross:</w:t>
      </w:r>
      <w:r>
        <w:tab/>
        <w:t>6.8kg</w:t>
      </w:r>
    </w:p>
    <w:p w:rsidR="009800FE" w:rsidRDefault="009800FE" w:rsidP="00796307">
      <w:pPr>
        <w:rPr>
          <w:vertAlign w:val="superscript"/>
        </w:rPr>
      </w:pPr>
      <w:r>
        <w:t>Cubic:</w:t>
      </w:r>
      <w:r>
        <w:tab/>
        <w:t>0.017m</w:t>
      </w:r>
      <w:r w:rsidRPr="00DC3BFC">
        <w:rPr>
          <w:vertAlign w:val="superscript"/>
        </w:rPr>
        <w:t>3</w:t>
      </w:r>
    </w:p>
    <w:p w:rsidR="00CA1B6A" w:rsidRDefault="00CA1B6A" w:rsidP="00796307"/>
    <w:p w:rsidR="009800FE" w:rsidRPr="00CA1B6A" w:rsidRDefault="00CA1B6A" w:rsidP="00A74361">
      <w:pPr>
        <w:rPr>
          <w:b/>
        </w:rPr>
      </w:pPr>
      <w:r w:rsidRPr="00CA1B6A">
        <w:rPr>
          <w:b/>
        </w:rPr>
        <w:t>6X1.6kg</w:t>
      </w:r>
    </w:p>
    <w:p w:rsidR="00CA1B6A" w:rsidRDefault="00CA1B6A" w:rsidP="00A74361">
      <w:r>
        <w:t xml:space="preserve">Net: </w:t>
      </w:r>
      <w:r>
        <w:tab/>
        <w:t>9.6kg</w:t>
      </w:r>
    </w:p>
    <w:p w:rsidR="00CA1B6A" w:rsidRDefault="009B45F5" w:rsidP="00A74361">
      <w:r>
        <w:t>Gross:</w:t>
      </w:r>
      <w:r>
        <w:tab/>
      </w:r>
      <w:r w:rsidR="00CA1B6A">
        <w:t>11.6kg</w:t>
      </w:r>
    </w:p>
    <w:p w:rsidR="00CA1B6A" w:rsidRDefault="00CA1B6A" w:rsidP="00A74361">
      <w:r>
        <w:t xml:space="preserve">Cubic: </w:t>
      </w:r>
      <w:r>
        <w:tab/>
        <w:t>0.031m</w:t>
      </w:r>
      <w:r w:rsidRPr="00DC3BFC">
        <w:rPr>
          <w:vertAlign w:val="superscript"/>
        </w:rPr>
        <w:t>3</w:t>
      </w:r>
    </w:p>
    <w:p w:rsidR="00CA1B6A" w:rsidRDefault="00CA1B6A" w:rsidP="00A74361"/>
    <w:p w:rsidR="009B45F5" w:rsidRPr="00DC3BFC" w:rsidRDefault="009B45F5" w:rsidP="009B45F5">
      <w:pPr>
        <w:rPr>
          <w:b/>
        </w:rPr>
      </w:pPr>
      <w:r>
        <w:rPr>
          <w:b/>
        </w:rPr>
        <w:t>12X</w:t>
      </w:r>
      <w:r>
        <w:rPr>
          <w:b/>
        </w:rPr>
        <w:t>35</w:t>
      </w:r>
      <w:r w:rsidRPr="00DC3BFC">
        <w:rPr>
          <w:b/>
        </w:rPr>
        <w:t>0g</w:t>
      </w:r>
    </w:p>
    <w:p w:rsidR="009B45F5" w:rsidRDefault="009B45F5" w:rsidP="009B45F5">
      <w:r>
        <w:t>Net:</w:t>
      </w:r>
      <w:r>
        <w:tab/>
        <w:t>4.2</w:t>
      </w:r>
      <w:r>
        <w:t>kg</w:t>
      </w:r>
    </w:p>
    <w:p w:rsidR="009B45F5" w:rsidRDefault="009B45F5" w:rsidP="009B45F5">
      <w:r>
        <w:t>Gross:</w:t>
      </w:r>
      <w:r>
        <w:tab/>
      </w:r>
      <w:r>
        <w:t>5</w:t>
      </w:r>
      <w:r>
        <w:t>.</w:t>
      </w:r>
      <w:r>
        <w:t>9</w:t>
      </w:r>
      <w:r>
        <w:t>kg</w:t>
      </w:r>
    </w:p>
    <w:p w:rsidR="009B45F5" w:rsidRDefault="009B45F5" w:rsidP="009B45F5">
      <w:pPr>
        <w:rPr>
          <w:vertAlign w:val="superscript"/>
        </w:rPr>
      </w:pPr>
      <w:r>
        <w:t>Cubic:</w:t>
      </w:r>
      <w:r>
        <w:tab/>
        <w:t>0.016m</w:t>
      </w:r>
      <w:r w:rsidRPr="00DC3BFC">
        <w:rPr>
          <w:vertAlign w:val="superscript"/>
        </w:rPr>
        <w:t>3</w:t>
      </w:r>
    </w:p>
    <w:p w:rsidR="009B45F5" w:rsidRDefault="009B45F5" w:rsidP="00A74361">
      <w:pPr>
        <w:rPr>
          <w:b/>
        </w:rPr>
      </w:pPr>
    </w:p>
    <w:p w:rsidR="009800FE" w:rsidRPr="00DC3BFC" w:rsidRDefault="00B278EE" w:rsidP="00A74361">
      <w:pPr>
        <w:rPr>
          <w:b/>
        </w:rPr>
      </w:pPr>
      <w:r>
        <w:rPr>
          <w:b/>
        </w:rPr>
        <w:t>12X</w:t>
      </w:r>
      <w:r w:rsidR="009800FE" w:rsidRPr="00DC3BFC">
        <w:rPr>
          <w:b/>
        </w:rPr>
        <w:t>400g</w:t>
      </w:r>
    </w:p>
    <w:p w:rsidR="009800FE" w:rsidRDefault="009800FE" w:rsidP="00A74361">
      <w:r>
        <w:t>Net:</w:t>
      </w:r>
      <w:r>
        <w:tab/>
        <w:t>4.8kg</w:t>
      </w:r>
    </w:p>
    <w:p w:rsidR="009800FE" w:rsidRDefault="009800FE" w:rsidP="00A74361">
      <w:r>
        <w:t>Gross:</w:t>
      </w:r>
      <w:r>
        <w:tab/>
        <w:t>6.5kg</w:t>
      </w:r>
    </w:p>
    <w:p w:rsidR="009800FE" w:rsidRDefault="009800FE" w:rsidP="00A74361">
      <w:pPr>
        <w:rPr>
          <w:vertAlign w:val="superscript"/>
        </w:rPr>
      </w:pPr>
      <w:r>
        <w:t>Cubic:</w:t>
      </w:r>
      <w:r>
        <w:tab/>
        <w:t>0.016m</w:t>
      </w:r>
      <w:r w:rsidRPr="00DC3BFC">
        <w:rPr>
          <w:vertAlign w:val="superscript"/>
        </w:rPr>
        <w:t>3</w:t>
      </w:r>
    </w:p>
    <w:p w:rsidR="00CA1B6A" w:rsidRDefault="00CA1B6A" w:rsidP="00CA1B6A">
      <w:pPr>
        <w:rPr>
          <w:b/>
        </w:rPr>
      </w:pPr>
    </w:p>
    <w:p w:rsidR="00CA1B6A" w:rsidRDefault="00CA1B6A" w:rsidP="00CA1B6A">
      <w:r w:rsidRPr="00DC3BFC">
        <w:rPr>
          <w:b/>
        </w:rPr>
        <w:t>12</w:t>
      </w:r>
      <w:r>
        <w:rPr>
          <w:b/>
        </w:rPr>
        <w:t>X</w:t>
      </w:r>
      <w:r w:rsidRPr="00DC3BFC">
        <w:rPr>
          <w:b/>
        </w:rPr>
        <w:t>800g</w:t>
      </w:r>
    </w:p>
    <w:p w:rsidR="00CA1B6A" w:rsidRDefault="00CA1B6A" w:rsidP="00CA1B6A">
      <w:r>
        <w:t>Net:</w:t>
      </w:r>
      <w:r>
        <w:tab/>
        <w:t>9.6kg</w:t>
      </w:r>
    </w:p>
    <w:p w:rsidR="00CA1B6A" w:rsidRDefault="00CA1B6A" w:rsidP="00CA1B6A">
      <w:r>
        <w:t>Gross:</w:t>
      </w:r>
      <w:r>
        <w:tab/>
        <w:t>12.3kg</w:t>
      </w:r>
    </w:p>
    <w:p w:rsidR="00CA1B6A" w:rsidRDefault="00CA1B6A" w:rsidP="00CA1B6A">
      <w:r>
        <w:t>Cubic:</w:t>
      </w:r>
      <w:r>
        <w:tab/>
        <w:t>0.037m</w:t>
      </w:r>
      <w:r w:rsidRPr="00DC3BFC">
        <w:rPr>
          <w:vertAlign w:val="superscript"/>
        </w:rPr>
        <w:t>3</w:t>
      </w:r>
    </w:p>
    <w:p w:rsidR="00CA1B6A" w:rsidRDefault="00CA1B6A" w:rsidP="00A74361">
      <w:pPr>
        <w:rPr>
          <w:vertAlign w:val="superscript"/>
        </w:rPr>
      </w:pPr>
    </w:p>
    <w:p w:rsidR="00CA1B6A" w:rsidRPr="00DC3BFC" w:rsidRDefault="00CA1B6A" w:rsidP="00CA1B6A">
      <w:pPr>
        <w:rPr>
          <w:b/>
        </w:rPr>
      </w:pPr>
      <w:r>
        <w:rPr>
          <w:b/>
        </w:rPr>
        <w:t>12X</w:t>
      </w:r>
      <w:r w:rsidRPr="00DC3BFC">
        <w:rPr>
          <w:b/>
        </w:rPr>
        <w:t>900g</w:t>
      </w:r>
    </w:p>
    <w:p w:rsidR="00CA1B6A" w:rsidRDefault="00CA1B6A" w:rsidP="00CA1B6A">
      <w:r>
        <w:t>Net:</w:t>
      </w:r>
      <w:r>
        <w:tab/>
        <w:t>10.8kg</w:t>
      </w:r>
    </w:p>
    <w:p w:rsidR="00CA1B6A" w:rsidRDefault="00CA1B6A" w:rsidP="00CA1B6A">
      <w:r>
        <w:t>Gross:</w:t>
      </w:r>
      <w:r>
        <w:tab/>
        <w:t>13.4kg</w:t>
      </w:r>
    </w:p>
    <w:p w:rsidR="00CA1B6A" w:rsidRDefault="00CA1B6A" w:rsidP="00CA1B6A">
      <w:r>
        <w:t>Cubic:</w:t>
      </w:r>
      <w:r>
        <w:tab/>
        <w:t>0.037m</w:t>
      </w:r>
      <w:r w:rsidRPr="00DC3BFC">
        <w:rPr>
          <w:vertAlign w:val="superscript"/>
        </w:rPr>
        <w:t>3</w:t>
      </w:r>
    </w:p>
    <w:p w:rsidR="009800FE" w:rsidRDefault="009800FE" w:rsidP="000228F2">
      <w:pPr>
        <w:rPr>
          <w:b/>
        </w:rPr>
      </w:pPr>
    </w:p>
    <w:p w:rsidR="009800FE" w:rsidRPr="00DC3BFC" w:rsidRDefault="00B278EE" w:rsidP="000228F2">
      <w:pPr>
        <w:rPr>
          <w:b/>
        </w:rPr>
      </w:pPr>
      <w:r>
        <w:rPr>
          <w:b/>
        </w:rPr>
        <w:t>12X</w:t>
      </w:r>
      <w:r w:rsidR="009800FE" w:rsidRPr="00DC3BFC">
        <w:rPr>
          <w:b/>
        </w:rPr>
        <w:t>1000g</w:t>
      </w:r>
    </w:p>
    <w:p w:rsidR="009800FE" w:rsidRDefault="009800FE" w:rsidP="000228F2">
      <w:r>
        <w:t>Net:</w:t>
      </w:r>
      <w:r>
        <w:tab/>
        <w:t>12.0kg</w:t>
      </w:r>
    </w:p>
    <w:p w:rsidR="009800FE" w:rsidRDefault="009800FE" w:rsidP="000228F2">
      <w:r>
        <w:t>Gross:</w:t>
      </w:r>
      <w:r>
        <w:tab/>
        <w:t>14.5kg</w:t>
      </w:r>
    </w:p>
    <w:p w:rsidR="009800FE" w:rsidRDefault="009800FE" w:rsidP="000228F2">
      <w:r>
        <w:t>Cubic:</w:t>
      </w:r>
      <w:r>
        <w:tab/>
        <w:t>0.038m</w:t>
      </w:r>
      <w:r w:rsidRPr="00DC3BFC">
        <w:rPr>
          <w:vertAlign w:val="superscript"/>
        </w:rPr>
        <w:t>3</w:t>
      </w:r>
    </w:p>
    <w:p w:rsidR="009800FE" w:rsidRDefault="009800FE" w:rsidP="00A74361"/>
    <w:p w:rsidR="009800FE" w:rsidRDefault="009800FE" w:rsidP="00A74361"/>
    <w:p w:rsidR="009800FE" w:rsidRPr="00DE5640" w:rsidRDefault="009800FE" w:rsidP="00DE5640">
      <w:pPr>
        <w:rPr>
          <w:rFonts w:ascii="Arial-BoldMT" w:hAnsi="Arial-BoldMT" w:cs="Arial-BoldMT"/>
          <w:b/>
          <w:bCs/>
          <w:sz w:val="24"/>
          <w:szCs w:val="24"/>
          <w:lang w:eastAsia="en-NZ"/>
        </w:rPr>
      </w:pPr>
      <w:r w:rsidRPr="00DE5640">
        <w:rPr>
          <w:rFonts w:ascii="Arial-BoldMT" w:hAnsi="Arial-BoldMT" w:cs="Arial-BoldMT"/>
          <w:b/>
          <w:bCs/>
          <w:sz w:val="24"/>
          <w:szCs w:val="24"/>
          <w:lang w:eastAsia="en-NZ"/>
        </w:rPr>
        <w:t>4.2</w:t>
      </w:r>
      <w:r w:rsidRPr="00DE5640">
        <w:rPr>
          <w:rFonts w:ascii="Arial-BoldMT" w:hAnsi="Arial-BoldMT" w:cs="Arial-BoldMT"/>
          <w:b/>
          <w:bCs/>
          <w:sz w:val="24"/>
          <w:szCs w:val="24"/>
          <w:lang w:eastAsia="en-NZ"/>
        </w:rPr>
        <w:tab/>
      </w:r>
      <w:r>
        <w:rPr>
          <w:rFonts w:ascii="Arial-BoldMT" w:hAnsi="Arial-BoldMT" w:cs="Arial-BoldMT"/>
          <w:b/>
          <w:bCs/>
          <w:sz w:val="24"/>
          <w:szCs w:val="24"/>
          <w:lang w:eastAsia="en-NZ"/>
        </w:rPr>
        <w:t>How to send</w:t>
      </w:r>
      <w:r w:rsidRPr="00DE5640">
        <w:rPr>
          <w:rFonts w:ascii="Arial-BoldMT" w:hAnsi="Arial-BoldMT" w:cs="Arial-BoldMT"/>
          <w:b/>
          <w:bCs/>
          <w:sz w:val="24"/>
          <w:szCs w:val="24"/>
          <w:lang w:eastAsia="en-NZ"/>
        </w:rPr>
        <w:t xml:space="preserve"> carton artwork files</w:t>
      </w:r>
    </w:p>
    <w:p w:rsidR="009800FE" w:rsidRDefault="009800FE" w:rsidP="00DE5640">
      <w:r>
        <w:t>Before sending carton artwork files, a PDF of draft carton artwork must be sent to DGC for checking and approval.</w:t>
      </w:r>
    </w:p>
    <w:p w:rsidR="009800FE" w:rsidRDefault="009800FE" w:rsidP="00DE5640"/>
    <w:p w:rsidR="009800FE" w:rsidRDefault="009800FE" w:rsidP="00DE5640">
      <w:r>
        <w:t xml:space="preserve">After DGC gives approval, the file </w:t>
      </w:r>
      <w:r w:rsidRPr="00CB257B">
        <w:rPr>
          <w:b/>
        </w:rPr>
        <w:t>must be saved in Adobe Illustrator (AI) format</w:t>
      </w:r>
      <w:r>
        <w:t xml:space="preserve">, as that is the </w:t>
      </w:r>
      <w:r w:rsidRPr="00DE5640">
        <w:t>only</w:t>
      </w:r>
      <w:r>
        <w:t xml:space="preserve"> format that Visy, DGC’s carton manufacturer, works with.</w:t>
      </w:r>
    </w:p>
    <w:p w:rsidR="009800FE" w:rsidRDefault="009800FE" w:rsidP="00DE5640"/>
    <w:p w:rsidR="009800FE" w:rsidRPr="00CB257B" w:rsidRDefault="009800FE" w:rsidP="00656DDD">
      <w:r>
        <w:t xml:space="preserve">Carton artwork AI files </w:t>
      </w:r>
      <w:r w:rsidR="00656DDD">
        <w:t xml:space="preserve">are to </w:t>
      </w:r>
      <w:r>
        <w:t xml:space="preserve">be emailed to </w:t>
      </w:r>
      <w:r w:rsidR="009B45F5">
        <w:t>the Marketing Assistant.</w:t>
      </w:r>
    </w:p>
    <w:p w:rsidR="009800FE" w:rsidRPr="00CB257B" w:rsidRDefault="009800FE" w:rsidP="00DE5640">
      <w:pPr>
        <w:ind w:left="720"/>
      </w:pPr>
    </w:p>
    <w:p w:rsidR="009800FE" w:rsidRPr="00CB71F5" w:rsidRDefault="009800FE" w:rsidP="008879C1">
      <w:pPr>
        <w:rPr>
          <w:b/>
          <w:sz w:val="36"/>
          <w:szCs w:val="36"/>
        </w:rPr>
      </w:pPr>
      <w:r>
        <w:rPr>
          <w:rFonts w:ascii="Arial-BoldMT" w:hAnsi="Arial-BoldMT" w:cs="Arial-BoldMT"/>
          <w:b/>
          <w:bCs/>
          <w:sz w:val="18"/>
          <w:szCs w:val="18"/>
          <w:lang w:eastAsia="en-NZ"/>
        </w:rPr>
        <w:br w:type="page"/>
      </w:r>
      <w:proofErr w:type="gramStart"/>
      <w:r>
        <w:rPr>
          <w:b/>
          <w:sz w:val="36"/>
          <w:szCs w:val="36"/>
        </w:rPr>
        <w:lastRenderedPageBreak/>
        <w:t>5</w:t>
      </w:r>
      <w:r w:rsidRPr="00CB71F5">
        <w:rPr>
          <w:b/>
          <w:sz w:val="36"/>
          <w:szCs w:val="36"/>
        </w:rPr>
        <w:t>.0  Additional</w:t>
      </w:r>
      <w:proofErr w:type="gramEnd"/>
      <w:r w:rsidRPr="00CB71F5">
        <w:rPr>
          <w:b/>
          <w:sz w:val="36"/>
          <w:szCs w:val="36"/>
        </w:rPr>
        <w:t xml:space="preserve"> information</w:t>
      </w:r>
    </w:p>
    <w:p w:rsidR="009800FE" w:rsidRDefault="009800FE" w:rsidP="00292615">
      <w:pPr>
        <w:rPr>
          <w:rFonts w:ascii="Arial-BoldMT" w:hAnsi="Arial-BoldMT" w:cs="Arial-BoldMT"/>
          <w:b/>
          <w:bCs/>
          <w:sz w:val="24"/>
          <w:szCs w:val="24"/>
          <w:lang w:eastAsia="en-NZ"/>
        </w:rPr>
      </w:pPr>
    </w:p>
    <w:p w:rsidR="009800FE" w:rsidRDefault="009800FE" w:rsidP="00292615">
      <w:pPr>
        <w:rPr>
          <w:rFonts w:ascii="Arial-BoldMT" w:hAnsi="Arial-BoldMT" w:cs="Arial-BoldMT"/>
          <w:b/>
          <w:bCs/>
          <w:sz w:val="24"/>
          <w:szCs w:val="24"/>
          <w:lang w:eastAsia="en-NZ"/>
        </w:rPr>
      </w:pPr>
      <w:r>
        <w:rPr>
          <w:rFonts w:ascii="Arial-BoldMT" w:hAnsi="Arial-BoldMT" w:cs="Arial-BoldMT"/>
          <w:b/>
          <w:bCs/>
          <w:sz w:val="24"/>
          <w:szCs w:val="24"/>
          <w:lang w:eastAsia="en-NZ"/>
        </w:rPr>
        <w:t>5.1</w:t>
      </w:r>
      <w:r>
        <w:rPr>
          <w:rFonts w:ascii="Arial-BoldMT" w:hAnsi="Arial-BoldMT" w:cs="Arial-BoldMT"/>
          <w:b/>
          <w:bCs/>
          <w:sz w:val="24"/>
          <w:szCs w:val="24"/>
          <w:lang w:eastAsia="en-NZ"/>
        </w:rPr>
        <w:tab/>
        <w:t>Barcodes</w:t>
      </w:r>
    </w:p>
    <w:p w:rsidR="009800FE" w:rsidRPr="00292615" w:rsidRDefault="009800FE" w:rsidP="0096430C">
      <w:r w:rsidRPr="00292615">
        <w:t>If requested by a distributor,</w:t>
      </w:r>
      <w:r>
        <w:t xml:space="preserve"> </w:t>
      </w:r>
      <w:r w:rsidRPr="00292615">
        <w:t>DGC will supply</w:t>
      </w:r>
      <w:r w:rsidR="009B45F5">
        <w:t xml:space="preserve"> both</w:t>
      </w:r>
      <w:r w:rsidRPr="00292615">
        <w:t xml:space="preserve"> can and carton barcodes.</w:t>
      </w:r>
    </w:p>
    <w:p w:rsidR="009800FE" w:rsidRDefault="009800FE" w:rsidP="0096430C">
      <w:pPr>
        <w:rPr>
          <w:rFonts w:ascii="Arial-BoldMT" w:hAnsi="Arial-BoldMT" w:cs="Arial-BoldMT"/>
          <w:b/>
          <w:bCs/>
          <w:sz w:val="24"/>
          <w:szCs w:val="24"/>
          <w:lang w:eastAsia="en-NZ"/>
        </w:rPr>
      </w:pPr>
    </w:p>
    <w:p w:rsidR="009800FE" w:rsidRPr="00CB71F5" w:rsidRDefault="009800FE" w:rsidP="0096430C">
      <w:pPr>
        <w:rPr>
          <w:rFonts w:ascii="Arial-BoldMT" w:hAnsi="Arial-BoldMT" w:cs="Arial-BoldMT"/>
          <w:b/>
          <w:bCs/>
          <w:sz w:val="24"/>
          <w:szCs w:val="24"/>
          <w:lang w:eastAsia="en-NZ"/>
        </w:rPr>
      </w:pPr>
      <w:r>
        <w:rPr>
          <w:rFonts w:ascii="Arial-BoldMT" w:hAnsi="Arial-BoldMT" w:cs="Arial-BoldMT"/>
          <w:b/>
          <w:bCs/>
          <w:sz w:val="24"/>
          <w:szCs w:val="24"/>
          <w:lang w:eastAsia="en-NZ"/>
        </w:rPr>
        <w:t>5.2</w:t>
      </w:r>
      <w:r>
        <w:rPr>
          <w:rFonts w:ascii="Arial-BoldMT" w:hAnsi="Arial-BoldMT" w:cs="Arial-BoldMT"/>
          <w:b/>
          <w:bCs/>
          <w:sz w:val="24"/>
          <w:szCs w:val="24"/>
          <w:lang w:eastAsia="en-NZ"/>
        </w:rPr>
        <w:tab/>
        <w:t>NZ fern symbol</w:t>
      </w:r>
    </w:p>
    <w:p w:rsidR="009800FE" w:rsidRDefault="009800FE" w:rsidP="007E1487">
      <w:r w:rsidRPr="00BE671A">
        <w:t>The NZ fern symbol is a marketing tool that signifies the prod</w:t>
      </w:r>
      <w:r w:rsidR="009B45F5">
        <w:t xml:space="preserve">ucts originate from New Zealand, </w:t>
      </w:r>
      <w:r w:rsidRPr="00BE671A">
        <w:t>are of the highest quality, and that DGC is aligned with the values of the New Zealand brand.</w:t>
      </w:r>
      <w:r>
        <w:t xml:space="preserve"> </w:t>
      </w:r>
      <w:r w:rsidRPr="00BE671A">
        <w:t xml:space="preserve">The fern symbol is a unique and identifiable sign of success as only selected New Zealand companies doing business internationally are eligible to use the symbol. New Zealand Trade and Enterprise has approved DGC </w:t>
      </w:r>
      <w:r>
        <w:t xml:space="preserve">(and its partners) </w:t>
      </w:r>
      <w:r w:rsidRPr="00BE671A">
        <w:t>to use the fern symbol on its</w:t>
      </w:r>
      <w:r>
        <w:t xml:space="preserve"> cans and other promotional material</w:t>
      </w:r>
      <w:r w:rsidRPr="00BE671A">
        <w:t>.</w:t>
      </w:r>
    </w:p>
    <w:p w:rsidR="009800FE" w:rsidRDefault="009800FE" w:rsidP="007E1487"/>
    <w:p w:rsidR="009800FE" w:rsidRPr="002C3DD5" w:rsidRDefault="009800FE" w:rsidP="00A438D0">
      <w:r w:rsidRPr="002C3DD5">
        <w:t>When using the fern logo, it is very important to ensure that it is used in the correct format and according to the rules prescribed by the trademark owner (New Zealand Trade and Enterprise). DGC is simply a licensee of the trademark.</w:t>
      </w:r>
    </w:p>
    <w:p w:rsidR="009800FE" w:rsidRPr="002C3DD5" w:rsidRDefault="009800FE" w:rsidP="00A438D0"/>
    <w:p w:rsidR="009800FE" w:rsidRPr="00380368" w:rsidRDefault="009800FE" w:rsidP="007E1487">
      <w:r>
        <w:t xml:space="preserve">The fern symbol below is the only format that may be used by DGC’s distributors. </w:t>
      </w:r>
      <w:r w:rsidRPr="002C3DD5">
        <w:t xml:space="preserve">The fern should be used in conjunction with the words “New Zealand,” should be in black and white, and also must have clear space around it. </w:t>
      </w:r>
      <w:r>
        <w:t xml:space="preserve">Usage Guidelines for the NZ fern symbol (Appendix </w:t>
      </w:r>
      <w:r w:rsidR="00042C34">
        <w:t>9</w:t>
      </w:r>
      <w:r>
        <w:t>) are available for viewing on DGC’s website</w:t>
      </w:r>
      <w:r w:rsidR="00495B68">
        <w:t xml:space="preserve"> or available </w:t>
      </w:r>
      <w:r w:rsidR="00042C34">
        <w:t xml:space="preserve">on request </w:t>
      </w:r>
      <w:r w:rsidR="00495B68">
        <w:t>from the Marketing Assistant</w:t>
      </w:r>
      <w:r>
        <w:t>.</w:t>
      </w:r>
      <w:r w:rsidRPr="00380368">
        <w:t xml:space="preserve"> </w:t>
      </w:r>
      <w:r>
        <w:t xml:space="preserve"> </w:t>
      </w:r>
    </w:p>
    <w:p w:rsidR="009800FE" w:rsidRDefault="00495B68" w:rsidP="00380368">
      <w:pPr>
        <w:ind w:firstLine="720"/>
      </w:pPr>
      <w:r>
        <w:rPr>
          <w:noProof/>
          <w:lang w:eastAsia="en-NZ"/>
        </w:rPr>
        <w:drawing>
          <wp:inline distT="0" distB="0" distL="0" distR="0" wp14:anchorId="00A6EB7F" wp14:editId="3C238B6E">
            <wp:extent cx="1029326"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7337"/>
                    <a:stretch/>
                  </pic:blipFill>
                  <pic:spPr bwMode="auto">
                    <a:xfrm>
                      <a:off x="0" y="0"/>
                      <a:ext cx="1029326" cy="1080000"/>
                    </a:xfrm>
                    <a:prstGeom prst="rect">
                      <a:avLst/>
                    </a:prstGeom>
                    <a:ln>
                      <a:noFill/>
                    </a:ln>
                    <a:extLst>
                      <a:ext uri="{53640926-AAD7-44D8-BBD7-CCE9431645EC}">
                        <a14:shadowObscured xmlns:a14="http://schemas.microsoft.com/office/drawing/2010/main"/>
                      </a:ext>
                    </a:extLst>
                  </pic:spPr>
                </pic:pic>
              </a:graphicData>
            </a:graphic>
          </wp:inline>
        </w:drawing>
      </w:r>
      <w:r w:rsidR="00042C34">
        <w:t xml:space="preserve">  </w:t>
      </w:r>
      <w:r w:rsidR="00042C34">
        <w:rPr>
          <w:noProof/>
          <w:lang w:eastAsia="en-NZ"/>
        </w:rPr>
        <w:drawing>
          <wp:inline distT="0" distB="0" distL="0" distR="0" wp14:anchorId="7E6F251E" wp14:editId="08EFDCB3">
            <wp:extent cx="1047273" cy="1080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1607"/>
                    <a:stretch/>
                  </pic:blipFill>
                  <pic:spPr bwMode="auto">
                    <a:xfrm>
                      <a:off x="0" y="0"/>
                      <a:ext cx="1047273" cy="1080000"/>
                    </a:xfrm>
                    <a:prstGeom prst="rect">
                      <a:avLst/>
                    </a:prstGeom>
                    <a:ln>
                      <a:noFill/>
                    </a:ln>
                    <a:extLst>
                      <a:ext uri="{53640926-AAD7-44D8-BBD7-CCE9431645EC}">
                        <a14:shadowObscured xmlns:a14="http://schemas.microsoft.com/office/drawing/2010/main"/>
                      </a:ext>
                    </a:extLst>
                  </pic:spPr>
                </pic:pic>
              </a:graphicData>
            </a:graphic>
          </wp:inline>
        </w:drawing>
      </w:r>
    </w:p>
    <w:p w:rsidR="00042C34" w:rsidRDefault="00042C34" w:rsidP="00A438D0"/>
    <w:p w:rsidR="009800FE" w:rsidRDefault="009800FE" w:rsidP="00A438D0">
      <w:pPr>
        <w:rPr>
          <w:b/>
        </w:rPr>
      </w:pPr>
      <w:r>
        <w:t>The fern symbol is a</w:t>
      </w:r>
      <w:r w:rsidR="004D7E6C">
        <w:t xml:space="preserve">vailable on request from the International Marketing Manager </w:t>
      </w:r>
      <w:r w:rsidR="00495B68">
        <w:t xml:space="preserve">(Matt Carlson – </w:t>
      </w:r>
      <w:hyperlink r:id="rId19" w:history="1">
        <w:r w:rsidR="00495B68" w:rsidRPr="00C61536">
          <w:rPr>
            <w:rStyle w:val="Hyperlink"/>
          </w:rPr>
          <w:t>Matt.Carlson@dgc.co.nz</w:t>
        </w:r>
      </w:hyperlink>
      <w:r w:rsidR="00495B68">
        <w:t xml:space="preserve">) </w:t>
      </w:r>
      <w:r w:rsidR="004D7E6C">
        <w:t xml:space="preserve">or </w:t>
      </w:r>
      <w:r w:rsidR="00495B68">
        <w:t xml:space="preserve">the </w:t>
      </w:r>
      <w:r w:rsidR="004D7E6C">
        <w:t xml:space="preserve">Marketing Assistant. </w:t>
      </w:r>
    </w:p>
    <w:p w:rsidR="004D7E6C" w:rsidRPr="004D7E6C" w:rsidRDefault="004D7E6C" w:rsidP="00A438D0">
      <w:pPr>
        <w:rPr>
          <w:b/>
        </w:rPr>
      </w:pPr>
    </w:p>
    <w:p w:rsidR="009800FE" w:rsidRPr="002C3DD5" w:rsidRDefault="009800FE" w:rsidP="00A438D0">
      <w:r w:rsidRPr="002C3DD5">
        <w:t xml:space="preserve">Any different proposed use of the fern logo in promotional material must first be approved by </w:t>
      </w:r>
      <w:r w:rsidR="00495B68">
        <w:t>the International Marketing Manager.</w:t>
      </w:r>
    </w:p>
    <w:p w:rsidR="009800FE" w:rsidRDefault="009800FE" w:rsidP="008879C1">
      <w:pPr>
        <w:rPr>
          <w:b/>
        </w:rPr>
      </w:pPr>
    </w:p>
    <w:p w:rsidR="009800FE" w:rsidRDefault="009800FE" w:rsidP="008879C1">
      <w:pPr>
        <w:rPr>
          <w:rFonts w:ascii="Arial-BoldMT" w:hAnsi="Arial-BoldMT" w:cs="Arial-BoldMT"/>
          <w:b/>
          <w:bCs/>
          <w:sz w:val="24"/>
          <w:szCs w:val="24"/>
          <w:lang w:eastAsia="en-NZ"/>
        </w:rPr>
      </w:pPr>
      <w:r>
        <w:rPr>
          <w:rFonts w:ascii="Arial-BoldMT" w:hAnsi="Arial-BoldMT" w:cs="Arial-BoldMT"/>
          <w:b/>
          <w:bCs/>
          <w:sz w:val="24"/>
          <w:szCs w:val="24"/>
          <w:lang w:eastAsia="en-NZ"/>
        </w:rPr>
        <w:t>5</w:t>
      </w:r>
      <w:r w:rsidRPr="00CB71F5">
        <w:rPr>
          <w:rFonts w:ascii="Arial-BoldMT" w:hAnsi="Arial-BoldMT" w:cs="Arial-BoldMT"/>
          <w:b/>
          <w:bCs/>
          <w:sz w:val="24"/>
          <w:szCs w:val="24"/>
          <w:lang w:eastAsia="en-NZ"/>
        </w:rPr>
        <w:t>.</w:t>
      </w:r>
      <w:r>
        <w:rPr>
          <w:rFonts w:ascii="Arial-BoldMT" w:hAnsi="Arial-BoldMT" w:cs="Arial-BoldMT"/>
          <w:b/>
          <w:bCs/>
          <w:sz w:val="24"/>
          <w:szCs w:val="24"/>
          <w:lang w:eastAsia="en-NZ"/>
        </w:rPr>
        <w:t>3</w:t>
      </w:r>
      <w:r>
        <w:rPr>
          <w:rFonts w:ascii="Arial-BoldMT" w:hAnsi="Arial-BoldMT" w:cs="Arial-BoldMT"/>
          <w:b/>
          <w:bCs/>
          <w:sz w:val="24"/>
          <w:szCs w:val="24"/>
          <w:lang w:eastAsia="en-NZ"/>
        </w:rPr>
        <w:tab/>
      </w:r>
      <w:r w:rsidRPr="00CB71F5">
        <w:rPr>
          <w:rFonts w:ascii="Arial-BoldMT" w:hAnsi="Arial-BoldMT" w:cs="Arial-BoldMT"/>
          <w:b/>
          <w:bCs/>
          <w:sz w:val="24"/>
          <w:szCs w:val="24"/>
          <w:lang w:eastAsia="en-NZ"/>
        </w:rPr>
        <w:t>Scoop</w:t>
      </w:r>
      <w:r>
        <w:rPr>
          <w:rFonts w:ascii="Arial-BoldMT" w:hAnsi="Arial-BoldMT" w:cs="Arial-BoldMT"/>
          <w:b/>
          <w:bCs/>
          <w:sz w:val="24"/>
          <w:szCs w:val="24"/>
          <w:lang w:eastAsia="en-NZ"/>
        </w:rPr>
        <w:t>s</w:t>
      </w:r>
      <w:r w:rsidRPr="00CB71F5">
        <w:rPr>
          <w:rFonts w:ascii="Arial-BoldMT" w:hAnsi="Arial-BoldMT" w:cs="Arial-BoldMT"/>
          <w:b/>
          <w:bCs/>
          <w:sz w:val="24"/>
          <w:szCs w:val="24"/>
          <w:lang w:eastAsia="en-NZ"/>
        </w:rPr>
        <w:t xml:space="preserve"> and reclosure</w:t>
      </w:r>
      <w:r>
        <w:rPr>
          <w:rFonts w:ascii="Arial-BoldMT" w:hAnsi="Arial-BoldMT" w:cs="Arial-BoldMT"/>
          <w:b/>
          <w:bCs/>
          <w:sz w:val="24"/>
          <w:szCs w:val="24"/>
          <w:lang w:eastAsia="en-NZ"/>
        </w:rPr>
        <w:t>s</w:t>
      </w:r>
    </w:p>
    <w:p w:rsidR="00F254AD" w:rsidRPr="00CB71F5" w:rsidRDefault="00F254AD" w:rsidP="008879C1">
      <w:pPr>
        <w:rPr>
          <w:rFonts w:ascii="Arial-BoldMT" w:hAnsi="Arial-BoldMT" w:cs="Arial-BoldMT"/>
          <w:b/>
          <w:bCs/>
          <w:sz w:val="24"/>
          <w:szCs w:val="24"/>
          <w:lang w:eastAsia="en-NZ"/>
        </w:rPr>
      </w:pPr>
    </w:p>
    <w:p w:rsidR="009800FE" w:rsidRDefault="009800FE" w:rsidP="008879C1">
      <w:r w:rsidRPr="00CB71F5">
        <w:t xml:space="preserve">DGC will specify the scoop size required to deliver the </w:t>
      </w:r>
      <w:r>
        <w:t>correct quantity</w:t>
      </w:r>
      <w:r w:rsidRPr="00CB71F5">
        <w:t xml:space="preserve"> of powder.</w:t>
      </w:r>
      <w:r>
        <w:t xml:space="preserve"> </w:t>
      </w:r>
    </w:p>
    <w:p w:rsidR="00F254AD" w:rsidRDefault="00F254AD" w:rsidP="008879C1"/>
    <w:p w:rsidR="00F254AD" w:rsidRDefault="00F254AD" w:rsidP="008879C1">
      <w:r>
        <w:t xml:space="preserve">DGC will also specify the colour for scoops and reclosures. </w:t>
      </w:r>
    </w:p>
    <w:p w:rsidR="009800FE" w:rsidRDefault="009800FE" w:rsidP="008879C1"/>
    <w:p w:rsidR="009800FE" w:rsidRDefault="009800FE" w:rsidP="008879C1"/>
    <w:p w:rsidR="009800FE" w:rsidRPr="00CB71F5" w:rsidRDefault="009800FE" w:rsidP="008879C1">
      <w:pPr>
        <w:rPr>
          <w:rFonts w:ascii="Arial-BoldMT" w:hAnsi="Arial-BoldMT" w:cs="Arial-BoldMT"/>
          <w:b/>
          <w:bCs/>
          <w:sz w:val="24"/>
          <w:szCs w:val="24"/>
          <w:lang w:eastAsia="en-NZ"/>
        </w:rPr>
      </w:pPr>
      <w:r>
        <w:rPr>
          <w:rFonts w:ascii="Arial-BoldMT" w:hAnsi="Arial-BoldMT" w:cs="Arial-BoldMT"/>
          <w:b/>
          <w:bCs/>
          <w:sz w:val="24"/>
          <w:szCs w:val="24"/>
          <w:lang w:eastAsia="en-NZ"/>
        </w:rPr>
        <w:t>5</w:t>
      </w:r>
      <w:r w:rsidRPr="00CB71F5">
        <w:rPr>
          <w:rFonts w:ascii="Arial-BoldMT" w:hAnsi="Arial-BoldMT" w:cs="Arial-BoldMT"/>
          <w:b/>
          <w:bCs/>
          <w:sz w:val="24"/>
          <w:szCs w:val="24"/>
          <w:lang w:eastAsia="en-NZ"/>
        </w:rPr>
        <w:t>.</w:t>
      </w:r>
      <w:r>
        <w:rPr>
          <w:rFonts w:ascii="Arial-BoldMT" w:hAnsi="Arial-BoldMT" w:cs="Arial-BoldMT"/>
          <w:b/>
          <w:bCs/>
          <w:sz w:val="24"/>
          <w:szCs w:val="24"/>
          <w:lang w:eastAsia="en-NZ"/>
        </w:rPr>
        <w:t>4</w:t>
      </w:r>
      <w:r>
        <w:rPr>
          <w:rFonts w:ascii="Arial-BoldMT" w:hAnsi="Arial-BoldMT" w:cs="Arial-BoldMT"/>
          <w:b/>
          <w:bCs/>
          <w:sz w:val="24"/>
          <w:szCs w:val="24"/>
          <w:lang w:eastAsia="en-NZ"/>
        </w:rPr>
        <w:tab/>
      </w:r>
      <w:r w:rsidRPr="00CB71F5">
        <w:rPr>
          <w:rFonts w:ascii="Arial-BoldMT" w:hAnsi="Arial-BoldMT" w:cs="Arial-BoldMT"/>
          <w:b/>
          <w:bCs/>
          <w:sz w:val="24"/>
          <w:szCs w:val="24"/>
          <w:lang w:eastAsia="en-NZ"/>
        </w:rPr>
        <w:t>Inkjet codes for can and carton</w:t>
      </w:r>
    </w:p>
    <w:p w:rsidR="009800FE" w:rsidRPr="00CB71F5" w:rsidRDefault="009800FE" w:rsidP="008879C1">
      <w:r w:rsidRPr="00CB71F5">
        <w:t>Codes are inkjet printed on the base of the can at the time of filling, and on the carton at the time of packing.</w:t>
      </w:r>
      <w:r>
        <w:t xml:space="preserve"> Date formats must comply with country regulations.</w:t>
      </w:r>
    </w:p>
    <w:p w:rsidR="009800FE" w:rsidRDefault="009800FE" w:rsidP="008708CF">
      <w:pPr>
        <w:ind w:firstLine="720"/>
        <w:rPr>
          <w:b/>
          <w:sz w:val="36"/>
          <w:szCs w:val="36"/>
        </w:rPr>
      </w:pPr>
      <w:r>
        <w:rPr>
          <w:rFonts w:ascii="Arial-BoldMT" w:hAnsi="Arial-BoldMT" w:cs="Arial-BoldMT"/>
          <w:b/>
          <w:bCs/>
          <w:sz w:val="18"/>
          <w:szCs w:val="18"/>
          <w:lang w:eastAsia="en-NZ"/>
        </w:rPr>
        <w:br w:type="page"/>
      </w:r>
      <w:r w:rsidRPr="008708CF">
        <w:rPr>
          <w:b/>
          <w:sz w:val="36"/>
          <w:szCs w:val="36"/>
        </w:rPr>
        <w:lastRenderedPageBreak/>
        <w:t>List of Appendices</w:t>
      </w:r>
    </w:p>
    <w:p w:rsidR="009800FE" w:rsidRDefault="009800FE" w:rsidP="001C634D">
      <w:pPr>
        <w:rPr>
          <w:rFonts w:ascii="Arial-BoldMT" w:hAnsi="Arial-BoldMT" w:cs="Arial-BoldMT"/>
          <w:b/>
          <w:bCs/>
          <w:sz w:val="18"/>
          <w:szCs w:val="18"/>
          <w:lang w:eastAsia="en-NZ"/>
        </w:rPr>
      </w:pPr>
    </w:p>
    <w:p w:rsidR="009800FE" w:rsidRDefault="009800FE" w:rsidP="008708CF">
      <w:pPr>
        <w:ind w:left="720"/>
        <w:rPr>
          <w:rFonts w:ascii="Arial-BoldMT" w:hAnsi="Arial-BoldMT" w:cs="Arial-BoldMT"/>
          <w:bCs/>
          <w:sz w:val="18"/>
          <w:szCs w:val="18"/>
          <w:lang w:eastAsia="en-NZ"/>
        </w:rPr>
      </w:pPr>
      <w:r>
        <w:rPr>
          <w:rFonts w:ascii="Arial-BoldMT" w:hAnsi="Arial-BoldMT" w:cs="Arial-BoldMT"/>
          <w:b/>
          <w:bCs/>
          <w:sz w:val="18"/>
          <w:szCs w:val="18"/>
          <w:lang w:eastAsia="en-NZ"/>
        </w:rPr>
        <w:t>Appendix 1</w:t>
      </w:r>
      <w:r>
        <w:rPr>
          <w:rFonts w:ascii="Arial-BoldMT" w:hAnsi="Arial-BoldMT" w:cs="Arial-BoldMT"/>
          <w:b/>
          <w:bCs/>
          <w:sz w:val="18"/>
          <w:szCs w:val="18"/>
          <w:lang w:eastAsia="en-NZ"/>
        </w:rPr>
        <w:tab/>
      </w:r>
      <w:proofErr w:type="spellStart"/>
      <w:r w:rsidRPr="00CA16A6">
        <w:rPr>
          <w:rFonts w:ascii="Arial-BoldMT" w:hAnsi="Arial-BoldMT" w:cs="Arial-BoldMT"/>
          <w:bCs/>
          <w:sz w:val="18"/>
          <w:szCs w:val="18"/>
          <w:lang w:eastAsia="en-NZ"/>
        </w:rPr>
        <w:t>Colorite</w:t>
      </w:r>
      <w:proofErr w:type="spellEnd"/>
      <w:r>
        <w:rPr>
          <w:rFonts w:ascii="Arial-BoldMT" w:hAnsi="Arial-BoldMT" w:cs="Arial-BoldMT"/>
          <w:b/>
          <w:bCs/>
          <w:sz w:val="18"/>
          <w:szCs w:val="18"/>
          <w:lang w:eastAsia="en-NZ"/>
        </w:rPr>
        <w:t xml:space="preserve"> c</w:t>
      </w:r>
      <w:r w:rsidRPr="00C87607">
        <w:rPr>
          <w:rFonts w:ascii="Arial-BoldMT" w:hAnsi="Arial-BoldMT" w:cs="Arial-BoldMT"/>
          <w:bCs/>
          <w:sz w:val="18"/>
          <w:szCs w:val="18"/>
          <w:lang w:eastAsia="en-NZ"/>
        </w:rPr>
        <w:t xml:space="preserve">an label </w:t>
      </w:r>
      <w:proofErr w:type="spellStart"/>
      <w:r w:rsidRPr="00C87607">
        <w:rPr>
          <w:rFonts w:ascii="Arial-BoldMT" w:hAnsi="Arial-BoldMT" w:cs="Arial-BoldMT"/>
          <w:bCs/>
          <w:sz w:val="18"/>
          <w:szCs w:val="18"/>
          <w:lang w:eastAsia="en-NZ"/>
        </w:rPr>
        <w:t>keyline</w:t>
      </w:r>
      <w:proofErr w:type="spellEnd"/>
      <w:r w:rsidRPr="00C87607">
        <w:rPr>
          <w:rFonts w:ascii="Arial-BoldMT" w:hAnsi="Arial-BoldMT" w:cs="Arial-BoldMT"/>
          <w:bCs/>
          <w:sz w:val="18"/>
          <w:szCs w:val="18"/>
          <w:lang w:eastAsia="en-NZ"/>
        </w:rPr>
        <w:t xml:space="preserve"> </w:t>
      </w:r>
      <w:r>
        <w:rPr>
          <w:rFonts w:ascii="Arial-BoldMT" w:hAnsi="Arial-BoldMT" w:cs="Arial-BoldMT"/>
          <w:bCs/>
          <w:sz w:val="18"/>
          <w:szCs w:val="18"/>
          <w:lang w:eastAsia="en-NZ"/>
        </w:rPr>
        <w:t>including bead</w:t>
      </w:r>
      <w:r w:rsidRPr="00C87607">
        <w:rPr>
          <w:rFonts w:ascii="Arial-BoldMT" w:hAnsi="Arial-BoldMT" w:cs="Arial-BoldMT"/>
          <w:bCs/>
          <w:sz w:val="18"/>
          <w:szCs w:val="18"/>
          <w:lang w:eastAsia="en-NZ"/>
        </w:rPr>
        <w:t xml:space="preserve"> profile: 99 x </w:t>
      </w:r>
      <w:proofErr w:type="gramStart"/>
      <w:r w:rsidRPr="00C87607">
        <w:rPr>
          <w:rFonts w:ascii="Arial-BoldMT" w:hAnsi="Arial-BoldMT" w:cs="Arial-BoldMT"/>
          <w:bCs/>
          <w:sz w:val="18"/>
          <w:szCs w:val="18"/>
          <w:lang w:eastAsia="en-NZ"/>
        </w:rPr>
        <w:t>126mm  (</w:t>
      </w:r>
      <w:proofErr w:type="gramEnd"/>
      <w:r w:rsidRPr="00C87607">
        <w:rPr>
          <w:rFonts w:ascii="Arial-BoldMT" w:hAnsi="Arial-BoldMT" w:cs="Arial-BoldMT"/>
          <w:bCs/>
          <w:sz w:val="18"/>
          <w:szCs w:val="18"/>
          <w:lang w:eastAsia="en-NZ"/>
        </w:rPr>
        <w:t>400g can)</w:t>
      </w:r>
    </w:p>
    <w:p w:rsidR="009800FE" w:rsidRDefault="009800FE" w:rsidP="008708CF">
      <w:pPr>
        <w:ind w:left="720"/>
        <w:rPr>
          <w:rFonts w:ascii="Arial-BoldMT" w:hAnsi="Arial-BoldMT" w:cs="Arial-BoldMT"/>
          <w:b/>
          <w:bCs/>
          <w:sz w:val="18"/>
          <w:szCs w:val="18"/>
          <w:lang w:eastAsia="en-NZ"/>
        </w:rPr>
      </w:pPr>
    </w:p>
    <w:p w:rsidR="009800FE" w:rsidRDefault="009800FE" w:rsidP="008708CF">
      <w:pPr>
        <w:ind w:left="720"/>
        <w:rPr>
          <w:rFonts w:ascii="Arial-BoldMT" w:hAnsi="Arial-BoldMT" w:cs="Arial-BoldMT"/>
          <w:b/>
          <w:bCs/>
          <w:sz w:val="18"/>
          <w:szCs w:val="18"/>
          <w:lang w:eastAsia="en-NZ"/>
        </w:rPr>
      </w:pPr>
      <w:r>
        <w:rPr>
          <w:rFonts w:ascii="Arial-BoldMT" w:hAnsi="Arial-BoldMT" w:cs="Arial-BoldMT"/>
          <w:b/>
          <w:bCs/>
          <w:sz w:val="18"/>
          <w:szCs w:val="18"/>
          <w:lang w:eastAsia="en-NZ"/>
        </w:rPr>
        <w:t>Appendix 2</w:t>
      </w:r>
      <w:r>
        <w:rPr>
          <w:rFonts w:ascii="Arial-BoldMT" w:hAnsi="Arial-BoldMT" w:cs="Arial-BoldMT"/>
          <w:b/>
          <w:bCs/>
          <w:sz w:val="18"/>
          <w:szCs w:val="18"/>
          <w:lang w:eastAsia="en-NZ"/>
        </w:rPr>
        <w:tab/>
      </w:r>
      <w:r w:rsidRPr="00962E2D">
        <w:rPr>
          <w:rFonts w:ascii="Arial-BoldMT" w:hAnsi="Arial-BoldMT" w:cs="Arial-BoldMT"/>
          <w:bCs/>
          <w:sz w:val="18"/>
          <w:szCs w:val="18"/>
          <w:lang w:eastAsia="en-NZ"/>
        </w:rPr>
        <w:t xml:space="preserve">NZ CAN </w:t>
      </w:r>
      <w:r>
        <w:rPr>
          <w:rFonts w:ascii="Arial-BoldMT" w:hAnsi="Arial-BoldMT" w:cs="Arial-BoldMT"/>
          <w:bCs/>
          <w:sz w:val="18"/>
          <w:szCs w:val="18"/>
          <w:lang w:eastAsia="en-NZ"/>
        </w:rPr>
        <w:t>b</w:t>
      </w:r>
      <w:r w:rsidRPr="00962E2D">
        <w:rPr>
          <w:rFonts w:ascii="Arial-BoldMT" w:hAnsi="Arial-BoldMT" w:cs="Arial-BoldMT"/>
          <w:bCs/>
          <w:sz w:val="18"/>
          <w:szCs w:val="18"/>
          <w:lang w:eastAsia="en-NZ"/>
        </w:rPr>
        <w:t xml:space="preserve">eaded can spec: </w:t>
      </w:r>
      <w:r w:rsidRPr="00C87607">
        <w:rPr>
          <w:rFonts w:ascii="Arial-BoldMT" w:hAnsi="Arial-BoldMT" w:cs="Arial-BoldMT"/>
          <w:bCs/>
          <w:sz w:val="18"/>
          <w:szCs w:val="18"/>
          <w:lang w:eastAsia="en-NZ"/>
        </w:rPr>
        <w:t xml:space="preserve">99 x </w:t>
      </w:r>
      <w:proofErr w:type="gramStart"/>
      <w:r w:rsidRPr="00C87607">
        <w:rPr>
          <w:rFonts w:ascii="Arial-BoldMT" w:hAnsi="Arial-BoldMT" w:cs="Arial-BoldMT"/>
          <w:bCs/>
          <w:sz w:val="18"/>
          <w:szCs w:val="18"/>
          <w:lang w:eastAsia="en-NZ"/>
        </w:rPr>
        <w:t>126mm  (</w:t>
      </w:r>
      <w:proofErr w:type="gramEnd"/>
      <w:r w:rsidRPr="00C87607">
        <w:rPr>
          <w:rFonts w:ascii="Arial-BoldMT" w:hAnsi="Arial-BoldMT" w:cs="Arial-BoldMT"/>
          <w:bCs/>
          <w:sz w:val="18"/>
          <w:szCs w:val="18"/>
          <w:lang w:eastAsia="en-NZ"/>
        </w:rPr>
        <w:t>400g can)</w:t>
      </w:r>
    </w:p>
    <w:p w:rsidR="009800FE" w:rsidRDefault="009800FE" w:rsidP="008708CF">
      <w:pPr>
        <w:ind w:left="720"/>
        <w:rPr>
          <w:rFonts w:ascii="Arial-BoldMT" w:hAnsi="Arial-BoldMT" w:cs="Arial-BoldMT"/>
          <w:b/>
          <w:bCs/>
          <w:sz w:val="18"/>
          <w:szCs w:val="18"/>
          <w:lang w:eastAsia="en-NZ"/>
        </w:rPr>
      </w:pPr>
    </w:p>
    <w:p w:rsidR="009800FE" w:rsidRDefault="009800FE" w:rsidP="00C87607">
      <w:pPr>
        <w:ind w:left="720"/>
        <w:rPr>
          <w:rFonts w:ascii="Arial-BoldMT" w:hAnsi="Arial-BoldMT" w:cs="Arial-BoldMT"/>
          <w:bCs/>
          <w:sz w:val="18"/>
          <w:szCs w:val="18"/>
          <w:lang w:eastAsia="en-NZ"/>
        </w:rPr>
      </w:pPr>
      <w:r>
        <w:rPr>
          <w:rFonts w:ascii="Arial-BoldMT" w:hAnsi="Arial-BoldMT" w:cs="Arial-BoldMT"/>
          <w:b/>
          <w:bCs/>
          <w:sz w:val="18"/>
          <w:szCs w:val="18"/>
          <w:lang w:eastAsia="en-NZ"/>
        </w:rPr>
        <w:t>Appendix 3</w:t>
      </w:r>
      <w:r>
        <w:rPr>
          <w:rFonts w:ascii="Arial-BoldMT" w:hAnsi="Arial-BoldMT" w:cs="Arial-BoldMT"/>
          <w:b/>
          <w:bCs/>
          <w:sz w:val="18"/>
          <w:szCs w:val="18"/>
          <w:lang w:eastAsia="en-NZ"/>
        </w:rPr>
        <w:tab/>
      </w:r>
      <w:proofErr w:type="spellStart"/>
      <w:r w:rsidRPr="00CA16A6">
        <w:rPr>
          <w:rFonts w:ascii="Arial-BoldMT" w:hAnsi="Arial-BoldMT" w:cs="Arial-BoldMT"/>
          <w:bCs/>
          <w:sz w:val="18"/>
          <w:szCs w:val="18"/>
          <w:lang w:eastAsia="en-NZ"/>
        </w:rPr>
        <w:t>Colorite</w:t>
      </w:r>
      <w:proofErr w:type="spellEnd"/>
      <w:r w:rsidRPr="00CA16A6">
        <w:rPr>
          <w:rFonts w:ascii="Arial-BoldMT" w:hAnsi="Arial-BoldMT" w:cs="Arial-BoldMT"/>
          <w:bCs/>
          <w:sz w:val="18"/>
          <w:szCs w:val="18"/>
          <w:lang w:eastAsia="en-NZ"/>
        </w:rPr>
        <w:t xml:space="preserve"> can</w:t>
      </w:r>
      <w:r w:rsidRPr="00C87607">
        <w:rPr>
          <w:rFonts w:ascii="Arial-BoldMT" w:hAnsi="Arial-BoldMT" w:cs="Arial-BoldMT"/>
          <w:bCs/>
          <w:sz w:val="18"/>
          <w:szCs w:val="18"/>
          <w:lang w:eastAsia="en-NZ"/>
        </w:rPr>
        <w:t xml:space="preserve"> label </w:t>
      </w:r>
      <w:proofErr w:type="spellStart"/>
      <w:r w:rsidRPr="00C87607">
        <w:rPr>
          <w:rFonts w:ascii="Arial-BoldMT" w:hAnsi="Arial-BoldMT" w:cs="Arial-BoldMT"/>
          <w:bCs/>
          <w:sz w:val="18"/>
          <w:szCs w:val="18"/>
          <w:lang w:eastAsia="en-NZ"/>
        </w:rPr>
        <w:t>keyline</w:t>
      </w:r>
      <w:proofErr w:type="spellEnd"/>
      <w:r w:rsidRPr="00C87607">
        <w:rPr>
          <w:rFonts w:ascii="Arial-BoldMT" w:hAnsi="Arial-BoldMT" w:cs="Arial-BoldMT"/>
          <w:bCs/>
          <w:sz w:val="18"/>
          <w:szCs w:val="18"/>
          <w:lang w:eastAsia="en-NZ"/>
        </w:rPr>
        <w:t xml:space="preserve"> </w:t>
      </w:r>
      <w:r>
        <w:rPr>
          <w:rFonts w:ascii="Arial-BoldMT" w:hAnsi="Arial-BoldMT" w:cs="Arial-BoldMT"/>
          <w:bCs/>
          <w:sz w:val="18"/>
          <w:szCs w:val="18"/>
          <w:lang w:eastAsia="en-NZ"/>
        </w:rPr>
        <w:t>including</w:t>
      </w:r>
      <w:r w:rsidRPr="00C87607">
        <w:rPr>
          <w:rFonts w:ascii="Arial-BoldMT" w:hAnsi="Arial-BoldMT" w:cs="Arial-BoldMT"/>
          <w:bCs/>
          <w:sz w:val="18"/>
          <w:szCs w:val="18"/>
          <w:lang w:eastAsia="en-NZ"/>
        </w:rPr>
        <w:t xml:space="preserve"> beading profile</w:t>
      </w:r>
      <w:r>
        <w:rPr>
          <w:rFonts w:ascii="Arial-BoldMT" w:hAnsi="Arial-BoldMT" w:cs="Arial-BoldMT"/>
          <w:bCs/>
          <w:sz w:val="18"/>
          <w:szCs w:val="18"/>
          <w:lang w:eastAsia="en-NZ"/>
        </w:rPr>
        <w:t xml:space="preserve">: 127 x </w:t>
      </w:r>
      <w:proofErr w:type="gramStart"/>
      <w:r>
        <w:rPr>
          <w:rFonts w:ascii="Arial-BoldMT" w:hAnsi="Arial-BoldMT" w:cs="Arial-BoldMT"/>
          <w:bCs/>
          <w:sz w:val="18"/>
          <w:szCs w:val="18"/>
          <w:lang w:eastAsia="en-NZ"/>
        </w:rPr>
        <w:t>163</w:t>
      </w:r>
      <w:r w:rsidRPr="00C87607">
        <w:rPr>
          <w:rFonts w:ascii="Arial-BoldMT" w:hAnsi="Arial-BoldMT" w:cs="Arial-BoldMT"/>
          <w:bCs/>
          <w:sz w:val="18"/>
          <w:szCs w:val="18"/>
          <w:lang w:eastAsia="en-NZ"/>
        </w:rPr>
        <w:t xml:space="preserve">mm </w:t>
      </w:r>
      <w:r>
        <w:rPr>
          <w:rFonts w:ascii="Arial-BoldMT" w:hAnsi="Arial-BoldMT" w:cs="Arial-BoldMT"/>
          <w:bCs/>
          <w:sz w:val="18"/>
          <w:szCs w:val="18"/>
          <w:lang w:eastAsia="en-NZ"/>
        </w:rPr>
        <w:t xml:space="preserve"> (</w:t>
      </w:r>
      <w:proofErr w:type="gramEnd"/>
      <w:r>
        <w:rPr>
          <w:rFonts w:ascii="Arial-BoldMT" w:hAnsi="Arial-BoldMT" w:cs="Arial-BoldMT"/>
          <w:bCs/>
          <w:sz w:val="18"/>
          <w:szCs w:val="18"/>
          <w:lang w:eastAsia="en-NZ"/>
        </w:rPr>
        <w:t>9</w:t>
      </w:r>
      <w:r w:rsidRPr="00C87607">
        <w:rPr>
          <w:rFonts w:ascii="Arial-BoldMT" w:hAnsi="Arial-BoldMT" w:cs="Arial-BoldMT"/>
          <w:bCs/>
          <w:sz w:val="18"/>
          <w:szCs w:val="18"/>
          <w:lang w:eastAsia="en-NZ"/>
        </w:rPr>
        <w:t>00g can)</w:t>
      </w:r>
    </w:p>
    <w:p w:rsidR="009800FE" w:rsidRDefault="009800FE" w:rsidP="00C87607">
      <w:pPr>
        <w:ind w:left="720"/>
        <w:rPr>
          <w:rFonts w:ascii="Arial-BoldMT" w:hAnsi="Arial-BoldMT" w:cs="Arial-BoldMT"/>
          <w:b/>
          <w:bCs/>
          <w:sz w:val="18"/>
          <w:szCs w:val="18"/>
          <w:lang w:eastAsia="en-NZ"/>
        </w:rPr>
      </w:pPr>
    </w:p>
    <w:p w:rsidR="009800FE" w:rsidRDefault="009800FE" w:rsidP="00C87607">
      <w:pPr>
        <w:ind w:left="720"/>
        <w:rPr>
          <w:rFonts w:ascii="Arial-BoldMT" w:hAnsi="Arial-BoldMT" w:cs="Arial-BoldMT"/>
          <w:b/>
          <w:bCs/>
          <w:sz w:val="18"/>
          <w:szCs w:val="18"/>
          <w:lang w:eastAsia="en-NZ"/>
        </w:rPr>
      </w:pPr>
      <w:r>
        <w:rPr>
          <w:rFonts w:ascii="Arial-BoldMT" w:hAnsi="Arial-BoldMT" w:cs="Arial-BoldMT"/>
          <w:b/>
          <w:bCs/>
          <w:sz w:val="18"/>
          <w:szCs w:val="18"/>
          <w:lang w:eastAsia="en-NZ"/>
        </w:rPr>
        <w:t>Appendix 4</w:t>
      </w:r>
      <w:r>
        <w:rPr>
          <w:rFonts w:ascii="Arial-BoldMT" w:hAnsi="Arial-BoldMT" w:cs="Arial-BoldMT"/>
          <w:b/>
          <w:bCs/>
          <w:sz w:val="18"/>
          <w:szCs w:val="18"/>
          <w:lang w:eastAsia="en-NZ"/>
        </w:rPr>
        <w:tab/>
      </w:r>
      <w:r w:rsidRPr="00CA16A6">
        <w:rPr>
          <w:rFonts w:ascii="Arial-BoldMT" w:hAnsi="Arial-BoldMT" w:cs="Arial-BoldMT"/>
          <w:bCs/>
          <w:sz w:val="18"/>
          <w:szCs w:val="18"/>
          <w:lang w:eastAsia="en-NZ"/>
        </w:rPr>
        <w:t>NZ CAN beaded can spec:</w:t>
      </w:r>
      <w:r>
        <w:rPr>
          <w:rFonts w:ascii="Arial-BoldMT" w:hAnsi="Arial-BoldMT" w:cs="Arial-BoldMT"/>
          <w:b/>
          <w:bCs/>
          <w:sz w:val="18"/>
          <w:szCs w:val="18"/>
          <w:lang w:eastAsia="en-NZ"/>
        </w:rPr>
        <w:t xml:space="preserve"> </w:t>
      </w:r>
      <w:r>
        <w:rPr>
          <w:rFonts w:ascii="Arial-BoldMT" w:hAnsi="Arial-BoldMT" w:cs="Arial-BoldMT"/>
          <w:bCs/>
          <w:sz w:val="18"/>
          <w:szCs w:val="18"/>
          <w:lang w:eastAsia="en-NZ"/>
        </w:rPr>
        <w:t xml:space="preserve">127 x </w:t>
      </w:r>
      <w:proofErr w:type="gramStart"/>
      <w:r>
        <w:rPr>
          <w:rFonts w:ascii="Arial-BoldMT" w:hAnsi="Arial-BoldMT" w:cs="Arial-BoldMT"/>
          <w:bCs/>
          <w:sz w:val="18"/>
          <w:szCs w:val="18"/>
          <w:lang w:eastAsia="en-NZ"/>
        </w:rPr>
        <w:t>163</w:t>
      </w:r>
      <w:r w:rsidRPr="00C87607">
        <w:rPr>
          <w:rFonts w:ascii="Arial-BoldMT" w:hAnsi="Arial-BoldMT" w:cs="Arial-BoldMT"/>
          <w:bCs/>
          <w:sz w:val="18"/>
          <w:szCs w:val="18"/>
          <w:lang w:eastAsia="en-NZ"/>
        </w:rPr>
        <w:t xml:space="preserve">mm </w:t>
      </w:r>
      <w:r>
        <w:rPr>
          <w:rFonts w:ascii="Arial-BoldMT" w:hAnsi="Arial-BoldMT" w:cs="Arial-BoldMT"/>
          <w:bCs/>
          <w:sz w:val="18"/>
          <w:szCs w:val="18"/>
          <w:lang w:eastAsia="en-NZ"/>
        </w:rPr>
        <w:t xml:space="preserve"> (</w:t>
      </w:r>
      <w:proofErr w:type="gramEnd"/>
      <w:r>
        <w:rPr>
          <w:rFonts w:ascii="Arial-BoldMT" w:hAnsi="Arial-BoldMT" w:cs="Arial-BoldMT"/>
          <w:bCs/>
          <w:sz w:val="18"/>
          <w:szCs w:val="18"/>
          <w:lang w:eastAsia="en-NZ"/>
        </w:rPr>
        <w:t>9</w:t>
      </w:r>
      <w:r w:rsidRPr="00C87607">
        <w:rPr>
          <w:rFonts w:ascii="Arial-BoldMT" w:hAnsi="Arial-BoldMT" w:cs="Arial-BoldMT"/>
          <w:bCs/>
          <w:sz w:val="18"/>
          <w:szCs w:val="18"/>
          <w:lang w:eastAsia="en-NZ"/>
        </w:rPr>
        <w:t>00g can)</w:t>
      </w:r>
    </w:p>
    <w:p w:rsidR="009800FE" w:rsidRDefault="009800FE" w:rsidP="008708CF">
      <w:pPr>
        <w:ind w:left="720"/>
        <w:rPr>
          <w:rFonts w:ascii="Arial-BoldMT" w:hAnsi="Arial-BoldMT" w:cs="Arial-BoldMT"/>
          <w:b/>
          <w:bCs/>
          <w:sz w:val="18"/>
          <w:szCs w:val="18"/>
          <w:lang w:eastAsia="en-NZ"/>
        </w:rPr>
      </w:pPr>
      <w:r>
        <w:rPr>
          <w:rFonts w:ascii="Arial-BoldMT" w:hAnsi="Arial-BoldMT" w:cs="Arial-BoldMT"/>
          <w:b/>
          <w:bCs/>
          <w:sz w:val="18"/>
          <w:szCs w:val="18"/>
          <w:lang w:eastAsia="en-NZ"/>
        </w:rPr>
        <w:tab/>
      </w:r>
    </w:p>
    <w:p w:rsidR="009800FE" w:rsidRDefault="009800FE" w:rsidP="008708CF">
      <w:pPr>
        <w:ind w:left="720"/>
        <w:rPr>
          <w:rFonts w:ascii="Arial-BoldMT" w:hAnsi="Arial-BoldMT" w:cs="Arial-BoldMT"/>
          <w:b/>
          <w:bCs/>
          <w:sz w:val="18"/>
          <w:szCs w:val="18"/>
          <w:lang w:eastAsia="en-NZ"/>
        </w:rPr>
      </w:pPr>
      <w:r>
        <w:rPr>
          <w:rFonts w:ascii="Arial-BoldMT" w:hAnsi="Arial-BoldMT" w:cs="Arial-BoldMT"/>
          <w:b/>
          <w:bCs/>
          <w:sz w:val="18"/>
          <w:szCs w:val="18"/>
          <w:lang w:eastAsia="en-NZ"/>
        </w:rPr>
        <w:t>Appendix 5</w:t>
      </w:r>
      <w:r>
        <w:rPr>
          <w:rFonts w:ascii="Arial-BoldMT" w:hAnsi="Arial-BoldMT" w:cs="Arial-BoldMT"/>
          <w:b/>
          <w:bCs/>
          <w:sz w:val="18"/>
          <w:szCs w:val="18"/>
          <w:lang w:eastAsia="en-NZ"/>
        </w:rPr>
        <w:tab/>
      </w:r>
      <w:r w:rsidRPr="00CA16A6">
        <w:rPr>
          <w:rFonts w:ascii="Arial-BoldMT" w:hAnsi="Arial-BoldMT" w:cs="Arial-BoldMT"/>
          <w:bCs/>
          <w:sz w:val="18"/>
          <w:szCs w:val="18"/>
          <w:lang w:eastAsia="en-NZ"/>
        </w:rPr>
        <w:t>Visy carton artwork template</w:t>
      </w:r>
      <w:r w:rsidRPr="00C87607">
        <w:rPr>
          <w:rFonts w:ascii="Arial-BoldMT" w:hAnsi="Arial-BoldMT" w:cs="Arial-BoldMT"/>
          <w:bCs/>
          <w:sz w:val="18"/>
          <w:szCs w:val="18"/>
          <w:lang w:eastAsia="en-NZ"/>
        </w:rPr>
        <w:t>: 12 x 400g</w:t>
      </w:r>
    </w:p>
    <w:p w:rsidR="009800FE" w:rsidRDefault="009800FE" w:rsidP="008708CF">
      <w:pPr>
        <w:ind w:left="720"/>
        <w:rPr>
          <w:rFonts w:ascii="Arial-BoldMT" w:hAnsi="Arial-BoldMT" w:cs="Arial-BoldMT"/>
          <w:b/>
          <w:bCs/>
          <w:sz w:val="18"/>
          <w:szCs w:val="18"/>
          <w:lang w:eastAsia="en-NZ"/>
        </w:rPr>
      </w:pPr>
    </w:p>
    <w:p w:rsidR="009800FE" w:rsidRDefault="009800FE" w:rsidP="008708CF">
      <w:pPr>
        <w:ind w:left="720"/>
        <w:rPr>
          <w:rFonts w:ascii="Arial-BoldMT" w:hAnsi="Arial-BoldMT" w:cs="Arial-BoldMT"/>
          <w:bCs/>
          <w:sz w:val="18"/>
          <w:szCs w:val="18"/>
          <w:lang w:eastAsia="en-NZ"/>
        </w:rPr>
      </w:pPr>
      <w:r>
        <w:rPr>
          <w:rFonts w:ascii="Arial-BoldMT" w:hAnsi="Arial-BoldMT" w:cs="Arial-BoldMT"/>
          <w:b/>
          <w:bCs/>
          <w:sz w:val="18"/>
          <w:szCs w:val="18"/>
          <w:lang w:eastAsia="en-NZ"/>
        </w:rPr>
        <w:t>Appendix 6</w:t>
      </w:r>
      <w:r>
        <w:rPr>
          <w:rFonts w:ascii="Arial-BoldMT" w:hAnsi="Arial-BoldMT" w:cs="Arial-BoldMT"/>
          <w:b/>
          <w:bCs/>
          <w:sz w:val="18"/>
          <w:szCs w:val="18"/>
          <w:lang w:eastAsia="en-NZ"/>
        </w:rPr>
        <w:tab/>
      </w:r>
      <w:r w:rsidRPr="00CA16A6">
        <w:rPr>
          <w:rFonts w:ascii="Arial-BoldMT" w:hAnsi="Arial-BoldMT" w:cs="Arial-BoldMT"/>
          <w:bCs/>
          <w:sz w:val="18"/>
          <w:szCs w:val="18"/>
          <w:lang w:eastAsia="en-NZ"/>
        </w:rPr>
        <w:t>Visy carton artwork template</w:t>
      </w:r>
      <w:r w:rsidRPr="00C87607">
        <w:rPr>
          <w:rFonts w:ascii="Arial-BoldMT" w:hAnsi="Arial-BoldMT" w:cs="Arial-BoldMT"/>
          <w:bCs/>
          <w:sz w:val="18"/>
          <w:szCs w:val="18"/>
          <w:lang w:eastAsia="en-NZ"/>
        </w:rPr>
        <w:t>: 12 x 900g</w:t>
      </w:r>
      <w:r>
        <w:rPr>
          <w:rFonts w:ascii="Arial-BoldMT" w:hAnsi="Arial-BoldMT" w:cs="Arial-BoldMT"/>
          <w:bCs/>
          <w:sz w:val="18"/>
          <w:szCs w:val="18"/>
          <w:lang w:eastAsia="en-NZ"/>
        </w:rPr>
        <w:t xml:space="preserve"> (without holes in bottom)</w:t>
      </w:r>
    </w:p>
    <w:p w:rsidR="009800FE" w:rsidRDefault="009800FE" w:rsidP="00A438D0">
      <w:pPr>
        <w:ind w:left="720"/>
        <w:rPr>
          <w:rFonts w:ascii="Arial-BoldMT" w:hAnsi="Arial-BoldMT" w:cs="Arial-BoldMT"/>
          <w:b/>
          <w:bCs/>
          <w:sz w:val="18"/>
          <w:szCs w:val="18"/>
          <w:lang w:eastAsia="en-NZ"/>
        </w:rPr>
      </w:pPr>
    </w:p>
    <w:p w:rsidR="009800FE" w:rsidRDefault="009800FE" w:rsidP="00A438D0">
      <w:pPr>
        <w:ind w:left="720"/>
        <w:rPr>
          <w:rFonts w:ascii="Arial-BoldMT" w:hAnsi="Arial-BoldMT" w:cs="Arial-BoldMT"/>
          <w:bCs/>
          <w:sz w:val="18"/>
          <w:szCs w:val="18"/>
          <w:lang w:eastAsia="en-NZ"/>
        </w:rPr>
      </w:pPr>
      <w:r>
        <w:rPr>
          <w:rFonts w:ascii="Arial-BoldMT" w:hAnsi="Arial-BoldMT" w:cs="Arial-BoldMT"/>
          <w:b/>
          <w:bCs/>
          <w:sz w:val="18"/>
          <w:szCs w:val="18"/>
          <w:lang w:eastAsia="en-NZ"/>
        </w:rPr>
        <w:t>Appendix 7</w:t>
      </w:r>
      <w:r>
        <w:rPr>
          <w:rFonts w:ascii="Arial-BoldMT" w:hAnsi="Arial-BoldMT" w:cs="Arial-BoldMT"/>
          <w:b/>
          <w:bCs/>
          <w:sz w:val="18"/>
          <w:szCs w:val="18"/>
          <w:lang w:eastAsia="en-NZ"/>
        </w:rPr>
        <w:tab/>
      </w:r>
      <w:r w:rsidRPr="00CA16A6">
        <w:rPr>
          <w:rFonts w:ascii="Arial-BoldMT" w:hAnsi="Arial-BoldMT" w:cs="Arial-BoldMT"/>
          <w:bCs/>
          <w:sz w:val="18"/>
          <w:szCs w:val="18"/>
          <w:lang w:eastAsia="en-NZ"/>
        </w:rPr>
        <w:t>Visy carton artwork template</w:t>
      </w:r>
      <w:r w:rsidRPr="00C87607">
        <w:rPr>
          <w:rFonts w:ascii="Arial-BoldMT" w:hAnsi="Arial-BoldMT" w:cs="Arial-BoldMT"/>
          <w:bCs/>
          <w:sz w:val="18"/>
          <w:szCs w:val="18"/>
          <w:lang w:eastAsia="en-NZ"/>
        </w:rPr>
        <w:t>: 12 x 900g</w:t>
      </w:r>
      <w:r>
        <w:rPr>
          <w:rFonts w:ascii="Arial-BoldMT" w:hAnsi="Arial-BoldMT" w:cs="Arial-BoldMT"/>
          <w:bCs/>
          <w:sz w:val="18"/>
          <w:szCs w:val="18"/>
          <w:lang w:eastAsia="en-NZ"/>
        </w:rPr>
        <w:t xml:space="preserve"> (with holes in bottom)</w:t>
      </w:r>
    </w:p>
    <w:p w:rsidR="009800FE" w:rsidRDefault="009800FE" w:rsidP="008708CF">
      <w:pPr>
        <w:ind w:left="720"/>
        <w:rPr>
          <w:rFonts w:ascii="Arial-BoldMT" w:hAnsi="Arial-BoldMT" w:cs="Arial-BoldMT"/>
          <w:b/>
          <w:bCs/>
          <w:sz w:val="18"/>
          <w:szCs w:val="18"/>
          <w:lang w:eastAsia="en-NZ"/>
        </w:rPr>
      </w:pPr>
    </w:p>
    <w:p w:rsidR="009800FE" w:rsidRDefault="009800FE" w:rsidP="00C87607">
      <w:pPr>
        <w:ind w:left="720"/>
        <w:rPr>
          <w:rFonts w:ascii="Arial-BoldMT" w:hAnsi="Arial-BoldMT" w:cs="Arial-BoldMT"/>
          <w:bCs/>
          <w:sz w:val="18"/>
          <w:szCs w:val="18"/>
          <w:lang w:eastAsia="en-NZ"/>
        </w:rPr>
      </w:pPr>
      <w:r>
        <w:rPr>
          <w:rFonts w:ascii="Arial-BoldMT" w:hAnsi="Arial-BoldMT" w:cs="Arial-BoldMT"/>
          <w:b/>
          <w:bCs/>
          <w:sz w:val="18"/>
          <w:szCs w:val="18"/>
          <w:lang w:eastAsia="en-NZ"/>
        </w:rPr>
        <w:t>Appendix 8</w:t>
      </w:r>
      <w:r>
        <w:rPr>
          <w:rFonts w:ascii="Arial-BoldMT" w:hAnsi="Arial-BoldMT" w:cs="Arial-BoldMT"/>
          <w:b/>
          <w:bCs/>
          <w:sz w:val="18"/>
          <w:szCs w:val="18"/>
          <w:lang w:eastAsia="en-NZ"/>
        </w:rPr>
        <w:tab/>
      </w:r>
      <w:r w:rsidRPr="00CA16A6">
        <w:rPr>
          <w:rFonts w:ascii="Arial-BoldMT" w:hAnsi="Arial-BoldMT" w:cs="Arial-BoldMT"/>
          <w:bCs/>
          <w:sz w:val="18"/>
          <w:szCs w:val="18"/>
          <w:lang w:eastAsia="en-NZ"/>
        </w:rPr>
        <w:t>Visy carton artwork template</w:t>
      </w:r>
      <w:r w:rsidRPr="00C87607">
        <w:rPr>
          <w:rFonts w:ascii="Arial-BoldMT" w:hAnsi="Arial-BoldMT" w:cs="Arial-BoldMT"/>
          <w:bCs/>
          <w:sz w:val="18"/>
          <w:szCs w:val="18"/>
          <w:lang w:eastAsia="en-NZ"/>
        </w:rPr>
        <w:t>: 6 x 900g</w:t>
      </w:r>
    </w:p>
    <w:p w:rsidR="009800FE" w:rsidRDefault="009800FE" w:rsidP="00C87607">
      <w:pPr>
        <w:ind w:left="720"/>
        <w:rPr>
          <w:rFonts w:ascii="Arial-BoldMT" w:hAnsi="Arial-BoldMT" w:cs="Arial-BoldMT"/>
          <w:b/>
          <w:bCs/>
          <w:sz w:val="18"/>
          <w:szCs w:val="18"/>
          <w:lang w:eastAsia="en-NZ"/>
        </w:rPr>
      </w:pPr>
    </w:p>
    <w:p w:rsidR="009800FE" w:rsidRDefault="009800FE" w:rsidP="00C87607">
      <w:pPr>
        <w:ind w:left="720"/>
        <w:rPr>
          <w:rFonts w:ascii="Arial-BoldMT" w:hAnsi="Arial-BoldMT" w:cs="Arial-BoldMT"/>
          <w:bCs/>
          <w:sz w:val="18"/>
          <w:szCs w:val="18"/>
          <w:lang w:eastAsia="en-NZ"/>
        </w:rPr>
      </w:pPr>
      <w:r>
        <w:rPr>
          <w:rFonts w:ascii="Arial-BoldMT" w:hAnsi="Arial-BoldMT" w:cs="Arial-BoldMT"/>
          <w:b/>
          <w:bCs/>
          <w:sz w:val="18"/>
          <w:szCs w:val="18"/>
          <w:lang w:eastAsia="en-NZ"/>
        </w:rPr>
        <w:t>Appendix 9</w:t>
      </w:r>
      <w:r>
        <w:rPr>
          <w:rFonts w:ascii="Arial-BoldMT" w:hAnsi="Arial-BoldMT" w:cs="Arial-BoldMT"/>
          <w:b/>
          <w:bCs/>
          <w:sz w:val="18"/>
          <w:szCs w:val="18"/>
          <w:lang w:eastAsia="en-NZ"/>
        </w:rPr>
        <w:tab/>
      </w:r>
      <w:proofErr w:type="gramStart"/>
      <w:r w:rsidR="00A94157" w:rsidRPr="00A94157">
        <w:rPr>
          <w:rFonts w:ascii="Arial-BoldMT" w:hAnsi="Arial-BoldMT" w:cs="Arial-BoldMT"/>
          <w:bCs/>
          <w:sz w:val="18"/>
          <w:szCs w:val="18"/>
          <w:lang w:eastAsia="en-NZ"/>
        </w:rPr>
        <w:t>The</w:t>
      </w:r>
      <w:proofErr w:type="gramEnd"/>
      <w:r w:rsidR="00A94157" w:rsidRPr="00A94157">
        <w:rPr>
          <w:rFonts w:ascii="Arial-BoldMT" w:hAnsi="Arial-BoldMT" w:cs="Arial-BoldMT"/>
          <w:bCs/>
          <w:sz w:val="18"/>
          <w:szCs w:val="18"/>
          <w:lang w:eastAsia="en-NZ"/>
        </w:rPr>
        <w:t xml:space="preserve"> New Zealand </w:t>
      </w:r>
      <w:proofErr w:type="spellStart"/>
      <w:r w:rsidR="00A94157" w:rsidRPr="00A94157">
        <w:rPr>
          <w:rFonts w:ascii="Arial-BoldMT" w:hAnsi="Arial-BoldMT" w:cs="Arial-BoldMT"/>
          <w:bCs/>
          <w:sz w:val="18"/>
          <w:szCs w:val="18"/>
          <w:lang w:eastAsia="en-NZ"/>
        </w:rPr>
        <w:t>FernMark</w:t>
      </w:r>
      <w:proofErr w:type="spellEnd"/>
      <w:r w:rsidR="00A94157" w:rsidRPr="00A94157">
        <w:rPr>
          <w:rFonts w:ascii="Arial-BoldMT" w:hAnsi="Arial-BoldMT" w:cs="Arial-BoldMT"/>
          <w:bCs/>
          <w:sz w:val="18"/>
          <w:szCs w:val="18"/>
          <w:lang w:eastAsia="en-NZ"/>
        </w:rPr>
        <w:t xml:space="preserve"> License Program Marketing Guidelines</w:t>
      </w:r>
      <w:r>
        <w:rPr>
          <w:rFonts w:ascii="Arial-BoldMT" w:hAnsi="Arial-BoldMT" w:cs="Arial-BoldMT"/>
          <w:bCs/>
          <w:sz w:val="18"/>
          <w:szCs w:val="18"/>
          <w:lang w:eastAsia="en-NZ"/>
        </w:rPr>
        <w:t xml:space="preserve"> </w:t>
      </w:r>
    </w:p>
    <w:p w:rsidR="009800FE" w:rsidRPr="004F534D" w:rsidRDefault="009800FE" w:rsidP="004D0AA0">
      <w:pPr>
        <w:ind w:left="2160"/>
        <w:rPr>
          <w:rFonts w:ascii="Arial-BoldMT" w:hAnsi="Arial-BoldMT" w:cs="Arial-BoldMT"/>
          <w:bCs/>
          <w:sz w:val="18"/>
          <w:szCs w:val="18"/>
          <w:lang w:eastAsia="en-NZ"/>
        </w:rPr>
      </w:pPr>
      <w:r w:rsidRPr="005E73B5">
        <w:rPr>
          <w:rFonts w:ascii="Arial-BoldMT" w:hAnsi="Arial-BoldMT" w:cs="Arial-BoldMT"/>
          <w:bCs/>
          <w:sz w:val="18"/>
          <w:szCs w:val="18"/>
          <w:lang w:eastAsia="en-NZ"/>
        </w:rPr>
        <w:t>(</w:t>
      </w:r>
      <w:r w:rsidR="00A94157">
        <w:rPr>
          <w:rFonts w:ascii="Arial-BoldMT" w:hAnsi="Arial-BoldMT" w:cs="Arial-BoldMT"/>
          <w:bCs/>
          <w:sz w:val="18"/>
          <w:szCs w:val="18"/>
          <w:lang w:eastAsia="en-NZ"/>
        </w:rPr>
        <w:t>EPS</w:t>
      </w:r>
      <w:r>
        <w:rPr>
          <w:rFonts w:ascii="Arial-BoldMT" w:hAnsi="Arial-BoldMT" w:cs="Arial-BoldMT"/>
          <w:bCs/>
          <w:sz w:val="18"/>
          <w:szCs w:val="18"/>
          <w:lang w:eastAsia="en-NZ"/>
        </w:rPr>
        <w:t xml:space="preserve"> and JPEG fern symbol</w:t>
      </w:r>
      <w:r w:rsidR="004D0AA0">
        <w:rPr>
          <w:rFonts w:ascii="Arial-BoldMT" w:hAnsi="Arial-BoldMT" w:cs="Arial-BoldMT"/>
          <w:bCs/>
          <w:sz w:val="18"/>
          <w:szCs w:val="18"/>
          <w:lang w:eastAsia="en-NZ"/>
        </w:rPr>
        <w:t xml:space="preserve"> files available on request from the International Marketing Manager or Marketing Assistant)</w:t>
      </w:r>
    </w:p>
    <w:p w:rsidR="009800FE" w:rsidRDefault="009800FE" w:rsidP="008708CF">
      <w:pPr>
        <w:ind w:left="720"/>
        <w:rPr>
          <w:rFonts w:ascii="Arial-BoldMT" w:hAnsi="Arial-BoldMT" w:cs="Arial-BoldMT"/>
          <w:b/>
          <w:bCs/>
          <w:sz w:val="18"/>
          <w:szCs w:val="18"/>
          <w:lang w:eastAsia="en-NZ"/>
        </w:rPr>
      </w:pPr>
    </w:p>
    <w:p w:rsidR="008F5273" w:rsidRPr="008F5273" w:rsidRDefault="008F5273" w:rsidP="008708CF">
      <w:pPr>
        <w:ind w:left="720"/>
        <w:rPr>
          <w:rFonts w:ascii="Arial-BoldMT" w:hAnsi="Arial-BoldMT" w:cs="Arial-BoldMT"/>
          <w:b/>
          <w:bCs/>
          <w:i/>
          <w:sz w:val="18"/>
          <w:szCs w:val="18"/>
          <w:lang w:eastAsia="en-NZ"/>
        </w:rPr>
      </w:pPr>
      <w:r w:rsidRPr="008F5273">
        <w:rPr>
          <w:rFonts w:ascii="Arial-BoldMT" w:hAnsi="Arial-BoldMT" w:cs="Arial-BoldMT"/>
          <w:b/>
          <w:bCs/>
          <w:i/>
          <w:sz w:val="18"/>
          <w:szCs w:val="18"/>
          <w:lang w:eastAsia="en-NZ"/>
        </w:rPr>
        <w:t>Note:</w:t>
      </w:r>
    </w:p>
    <w:p w:rsidR="008F5273" w:rsidRDefault="008F5273" w:rsidP="008708CF">
      <w:pPr>
        <w:ind w:left="720"/>
        <w:rPr>
          <w:rFonts w:ascii="Arial-BoldMT" w:hAnsi="Arial-BoldMT" w:cs="Arial-BoldMT"/>
          <w:b/>
          <w:bCs/>
          <w:sz w:val="18"/>
          <w:szCs w:val="18"/>
          <w:lang w:eastAsia="en-NZ"/>
        </w:rPr>
      </w:pPr>
      <w:r>
        <w:rPr>
          <w:rFonts w:ascii="Arial-BoldMT" w:hAnsi="Arial-BoldMT" w:cs="Arial-BoldMT"/>
          <w:b/>
          <w:bCs/>
          <w:sz w:val="18"/>
          <w:szCs w:val="18"/>
          <w:lang w:eastAsia="en-NZ"/>
        </w:rPr>
        <w:t>All appendices are available on DGC’s website in PDF format.</w:t>
      </w:r>
    </w:p>
    <w:p w:rsidR="008F5273" w:rsidRDefault="008F5273" w:rsidP="008708CF">
      <w:pPr>
        <w:ind w:left="720"/>
        <w:rPr>
          <w:rFonts w:ascii="Arial-BoldMT" w:hAnsi="Arial-BoldMT" w:cs="Arial-BoldMT"/>
          <w:b/>
          <w:bCs/>
          <w:sz w:val="18"/>
          <w:szCs w:val="18"/>
          <w:lang w:eastAsia="en-NZ"/>
        </w:rPr>
      </w:pPr>
      <w:r>
        <w:rPr>
          <w:rFonts w:ascii="Arial-BoldMT" w:hAnsi="Arial-BoldMT" w:cs="Arial-BoldMT"/>
          <w:b/>
          <w:bCs/>
          <w:sz w:val="18"/>
          <w:szCs w:val="18"/>
          <w:lang w:eastAsia="en-NZ"/>
        </w:rPr>
        <w:t>Appendices 5-8 are also on the website in AI format.</w:t>
      </w:r>
    </w:p>
    <w:p w:rsidR="008F5273" w:rsidRPr="001C634D" w:rsidRDefault="008F5273" w:rsidP="008708CF">
      <w:pPr>
        <w:ind w:left="720"/>
        <w:rPr>
          <w:rFonts w:ascii="Arial-BoldMT" w:hAnsi="Arial-BoldMT" w:cs="Arial-BoldMT"/>
          <w:b/>
          <w:bCs/>
          <w:sz w:val="18"/>
          <w:szCs w:val="18"/>
          <w:lang w:eastAsia="en-NZ"/>
        </w:rPr>
      </w:pPr>
      <w:bookmarkStart w:id="0" w:name="_GoBack"/>
      <w:bookmarkEnd w:id="0"/>
    </w:p>
    <w:sectPr w:rsidR="008F5273" w:rsidRPr="001C634D" w:rsidSect="00184B3C">
      <w:footerReference w:type="default" r:id="rId20"/>
      <w:pgSz w:w="11906" w:h="16838"/>
      <w:pgMar w:top="1304" w:right="1440" w:bottom="1304" w:left="1440" w:header="709" w:footer="567"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73" w:rsidRDefault="008F5273" w:rsidP="007577E3">
      <w:pPr>
        <w:spacing w:line="240" w:lineRule="auto"/>
      </w:pPr>
      <w:r>
        <w:separator/>
      </w:r>
    </w:p>
  </w:endnote>
  <w:endnote w:type="continuationSeparator" w:id="0">
    <w:p w:rsidR="008F5273" w:rsidRDefault="008F5273" w:rsidP="00757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73" w:rsidRDefault="008F5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73" w:rsidRDefault="008F5273" w:rsidP="007577E3">
      <w:pPr>
        <w:spacing w:line="240" w:lineRule="auto"/>
      </w:pPr>
      <w:r>
        <w:separator/>
      </w:r>
    </w:p>
  </w:footnote>
  <w:footnote w:type="continuationSeparator" w:id="0">
    <w:p w:rsidR="008F5273" w:rsidRDefault="008F5273" w:rsidP="007577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B5"/>
    <w:multiLevelType w:val="hybridMultilevel"/>
    <w:tmpl w:val="81BA653A"/>
    <w:lvl w:ilvl="0" w:tplc="14090011">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
    <w:nsid w:val="0C827E32"/>
    <w:multiLevelType w:val="hybridMultilevel"/>
    <w:tmpl w:val="28FCA47C"/>
    <w:lvl w:ilvl="0" w:tplc="FA1A4072">
      <w:start w:val="2"/>
      <w:numFmt w:val="bullet"/>
      <w:lvlText w:val="-"/>
      <w:lvlJc w:val="left"/>
      <w:pPr>
        <w:ind w:left="360" w:hanging="360"/>
      </w:pPr>
      <w:rPr>
        <w:rFonts w:ascii="Calibri" w:eastAsia="Times New Roman" w:hAnsi="Calibri"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E4106BA"/>
    <w:multiLevelType w:val="hybridMultilevel"/>
    <w:tmpl w:val="A2F8B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C900C5"/>
    <w:multiLevelType w:val="hybridMultilevel"/>
    <w:tmpl w:val="764A9240"/>
    <w:lvl w:ilvl="0" w:tplc="FA1A4072">
      <w:start w:val="2"/>
      <w:numFmt w:val="bullet"/>
      <w:lvlText w:val="-"/>
      <w:lvlJc w:val="left"/>
      <w:pPr>
        <w:ind w:left="360" w:hanging="360"/>
      </w:pPr>
      <w:rPr>
        <w:rFonts w:ascii="Calibri" w:eastAsia="Times New Roman" w:hAnsi="Calibri"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E4F57A8"/>
    <w:multiLevelType w:val="multilevel"/>
    <w:tmpl w:val="9BE63124"/>
    <w:lvl w:ilvl="0">
      <w:start w:val="1"/>
      <w:numFmt w:val="decimal"/>
      <w:lvlText w:val="%1.0"/>
      <w:lvlJc w:val="left"/>
      <w:pPr>
        <w:ind w:left="1425" w:hanging="705"/>
      </w:pPr>
      <w:rPr>
        <w:rFonts w:cs="Times New Roman" w:hint="default"/>
      </w:rPr>
    </w:lvl>
    <w:lvl w:ilvl="1">
      <w:start w:val="1"/>
      <w:numFmt w:val="decimal"/>
      <w:lvlText w:val="%1.%2"/>
      <w:lvlJc w:val="left"/>
      <w:pPr>
        <w:ind w:left="2145" w:hanging="70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56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5">
    <w:nsid w:val="3869432A"/>
    <w:multiLevelType w:val="hybridMultilevel"/>
    <w:tmpl w:val="D440228C"/>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390D5C01"/>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12E46AB"/>
    <w:multiLevelType w:val="multilevel"/>
    <w:tmpl w:val="9B8025DC"/>
    <w:lvl w:ilvl="0">
      <w:start w:val="1"/>
      <w:numFmt w:val="decimal"/>
      <w:lvlText w:val="%1."/>
      <w:lvlJc w:val="left"/>
      <w:pPr>
        <w:ind w:left="360" w:hanging="360"/>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8">
    <w:nsid w:val="428D52CD"/>
    <w:multiLevelType w:val="multilevel"/>
    <w:tmpl w:val="00ECDD76"/>
    <w:lvl w:ilvl="0">
      <w:start w:val="1"/>
      <w:numFmt w:val="upperRoman"/>
      <w:lvlText w:val="%1."/>
      <w:lvlJc w:val="righ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
    <w:nsid w:val="44A4093E"/>
    <w:multiLevelType w:val="hybridMultilevel"/>
    <w:tmpl w:val="78724B78"/>
    <w:lvl w:ilvl="0" w:tplc="FA1A4072">
      <w:start w:val="2"/>
      <w:numFmt w:val="bullet"/>
      <w:lvlText w:val="-"/>
      <w:lvlJc w:val="left"/>
      <w:pPr>
        <w:ind w:left="360" w:hanging="360"/>
      </w:pPr>
      <w:rPr>
        <w:rFonts w:ascii="Calibri" w:eastAsia="Times New Roman" w:hAnsi="Calibri"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83F6B07"/>
    <w:multiLevelType w:val="multilevel"/>
    <w:tmpl w:val="00ECDD76"/>
    <w:lvl w:ilvl="0">
      <w:start w:val="1"/>
      <w:numFmt w:val="upperRoman"/>
      <w:lvlText w:val="%1."/>
      <w:lvlJc w:val="righ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1">
    <w:nsid w:val="490039AC"/>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9EC284E"/>
    <w:multiLevelType w:val="hybridMultilevel"/>
    <w:tmpl w:val="0A90B22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A262A2A"/>
    <w:multiLevelType w:val="hybridMultilevel"/>
    <w:tmpl w:val="A4B670E0"/>
    <w:lvl w:ilvl="0" w:tplc="FA1A4072">
      <w:start w:val="2"/>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D334601"/>
    <w:multiLevelType w:val="hybridMultilevel"/>
    <w:tmpl w:val="88FA62A8"/>
    <w:lvl w:ilvl="0" w:tplc="FA1A4072">
      <w:start w:val="2"/>
      <w:numFmt w:val="bullet"/>
      <w:lvlText w:val="-"/>
      <w:lvlJc w:val="left"/>
      <w:pPr>
        <w:ind w:left="360" w:hanging="360"/>
      </w:pPr>
      <w:rPr>
        <w:rFonts w:ascii="Calibri" w:eastAsia="Times New Roman" w:hAnsi="Calibri"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2F80F85"/>
    <w:multiLevelType w:val="hybridMultilevel"/>
    <w:tmpl w:val="B10ED4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nsid w:val="66AA61DC"/>
    <w:multiLevelType w:val="hybridMultilevel"/>
    <w:tmpl w:val="FB021D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10"/>
  </w:num>
  <w:num w:numId="6">
    <w:abstractNumId w:val="13"/>
  </w:num>
  <w:num w:numId="7">
    <w:abstractNumId w:val="3"/>
  </w:num>
  <w:num w:numId="8">
    <w:abstractNumId w:val="16"/>
  </w:num>
  <w:num w:numId="9">
    <w:abstractNumId w:val="8"/>
  </w:num>
  <w:num w:numId="10">
    <w:abstractNumId w:val="7"/>
  </w:num>
  <w:num w:numId="11">
    <w:abstractNumId w:val="5"/>
  </w:num>
  <w:num w:numId="12">
    <w:abstractNumId w:val="9"/>
  </w:num>
  <w:num w:numId="13">
    <w:abstractNumId w:val="1"/>
  </w:num>
  <w:num w:numId="14">
    <w:abstractNumId w:val="14"/>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EB"/>
    <w:rsid w:val="00017887"/>
    <w:rsid w:val="000228F2"/>
    <w:rsid w:val="00022F69"/>
    <w:rsid w:val="000232C3"/>
    <w:rsid w:val="000305B0"/>
    <w:rsid w:val="00042C34"/>
    <w:rsid w:val="000576AD"/>
    <w:rsid w:val="0005788B"/>
    <w:rsid w:val="00060285"/>
    <w:rsid w:val="00060BA3"/>
    <w:rsid w:val="0006317D"/>
    <w:rsid w:val="00076C61"/>
    <w:rsid w:val="00077F0E"/>
    <w:rsid w:val="00095925"/>
    <w:rsid w:val="000A46C2"/>
    <w:rsid w:val="000A539B"/>
    <w:rsid w:val="000A6E31"/>
    <w:rsid w:val="000A7845"/>
    <w:rsid w:val="000B25EB"/>
    <w:rsid w:val="000D5684"/>
    <w:rsid w:val="000E4C19"/>
    <w:rsid w:val="001060A0"/>
    <w:rsid w:val="001373FD"/>
    <w:rsid w:val="001531EB"/>
    <w:rsid w:val="001538A5"/>
    <w:rsid w:val="001541C1"/>
    <w:rsid w:val="00160CE6"/>
    <w:rsid w:val="0016421E"/>
    <w:rsid w:val="00175F59"/>
    <w:rsid w:val="00182CF9"/>
    <w:rsid w:val="001843A2"/>
    <w:rsid w:val="00184B3C"/>
    <w:rsid w:val="00195A29"/>
    <w:rsid w:val="001C2560"/>
    <w:rsid w:val="001C634D"/>
    <w:rsid w:val="001D56E2"/>
    <w:rsid w:val="001E3085"/>
    <w:rsid w:val="001E3152"/>
    <w:rsid w:val="001F4C1E"/>
    <w:rsid w:val="002021B8"/>
    <w:rsid w:val="0020324B"/>
    <w:rsid w:val="0023282B"/>
    <w:rsid w:val="002918C0"/>
    <w:rsid w:val="00292500"/>
    <w:rsid w:val="00292615"/>
    <w:rsid w:val="00295FCB"/>
    <w:rsid w:val="00296F5B"/>
    <w:rsid w:val="002A384B"/>
    <w:rsid w:val="002B3E11"/>
    <w:rsid w:val="002B3EF1"/>
    <w:rsid w:val="002B489E"/>
    <w:rsid w:val="002C125D"/>
    <w:rsid w:val="002C3DD5"/>
    <w:rsid w:val="002C4E7D"/>
    <w:rsid w:val="002D447A"/>
    <w:rsid w:val="002E5AE8"/>
    <w:rsid w:val="002E770F"/>
    <w:rsid w:val="002F5C62"/>
    <w:rsid w:val="00310A30"/>
    <w:rsid w:val="0032664C"/>
    <w:rsid w:val="003400B8"/>
    <w:rsid w:val="00365D84"/>
    <w:rsid w:val="00380368"/>
    <w:rsid w:val="00387C70"/>
    <w:rsid w:val="00395FF7"/>
    <w:rsid w:val="003968CA"/>
    <w:rsid w:val="003B7EAF"/>
    <w:rsid w:val="003D2083"/>
    <w:rsid w:val="004008AB"/>
    <w:rsid w:val="00405396"/>
    <w:rsid w:val="004054F2"/>
    <w:rsid w:val="00414320"/>
    <w:rsid w:val="00435132"/>
    <w:rsid w:val="00443653"/>
    <w:rsid w:val="0045177C"/>
    <w:rsid w:val="00464787"/>
    <w:rsid w:val="004715F3"/>
    <w:rsid w:val="00472EDD"/>
    <w:rsid w:val="00475E23"/>
    <w:rsid w:val="004844A9"/>
    <w:rsid w:val="004877BF"/>
    <w:rsid w:val="004926AB"/>
    <w:rsid w:val="004930A3"/>
    <w:rsid w:val="00495B68"/>
    <w:rsid w:val="004A3FA2"/>
    <w:rsid w:val="004C1424"/>
    <w:rsid w:val="004D0AA0"/>
    <w:rsid w:val="004D367C"/>
    <w:rsid w:val="004D57F1"/>
    <w:rsid w:val="004D7E6C"/>
    <w:rsid w:val="004F534D"/>
    <w:rsid w:val="0050550B"/>
    <w:rsid w:val="00507350"/>
    <w:rsid w:val="005252DE"/>
    <w:rsid w:val="0052592F"/>
    <w:rsid w:val="00532FC9"/>
    <w:rsid w:val="00552617"/>
    <w:rsid w:val="0057240C"/>
    <w:rsid w:val="00576037"/>
    <w:rsid w:val="00576F0E"/>
    <w:rsid w:val="00591779"/>
    <w:rsid w:val="005921B4"/>
    <w:rsid w:val="005A04A7"/>
    <w:rsid w:val="005A1775"/>
    <w:rsid w:val="005A5252"/>
    <w:rsid w:val="005B137E"/>
    <w:rsid w:val="005B5352"/>
    <w:rsid w:val="005C22D2"/>
    <w:rsid w:val="005D6795"/>
    <w:rsid w:val="005D6FE7"/>
    <w:rsid w:val="005E0EEE"/>
    <w:rsid w:val="005E2437"/>
    <w:rsid w:val="005E73B5"/>
    <w:rsid w:val="005F0C8D"/>
    <w:rsid w:val="005F1B3D"/>
    <w:rsid w:val="005F1EF7"/>
    <w:rsid w:val="00600F61"/>
    <w:rsid w:val="00602FA5"/>
    <w:rsid w:val="00634269"/>
    <w:rsid w:val="0065367E"/>
    <w:rsid w:val="00656D9A"/>
    <w:rsid w:val="00656DDD"/>
    <w:rsid w:val="006614DA"/>
    <w:rsid w:val="00664A60"/>
    <w:rsid w:val="00670787"/>
    <w:rsid w:val="0069100A"/>
    <w:rsid w:val="00695CCB"/>
    <w:rsid w:val="00696851"/>
    <w:rsid w:val="006A4A58"/>
    <w:rsid w:val="006A6E2C"/>
    <w:rsid w:val="006B0663"/>
    <w:rsid w:val="006B4BB9"/>
    <w:rsid w:val="006C1E14"/>
    <w:rsid w:val="006D0082"/>
    <w:rsid w:val="006E15CB"/>
    <w:rsid w:val="006E17D7"/>
    <w:rsid w:val="006F1149"/>
    <w:rsid w:val="006F54D1"/>
    <w:rsid w:val="007064D5"/>
    <w:rsid w:val="007129F3"/>
    <w:rsid w:val="00714F76"/>
    <w:rsid w:val="007346EE"/>
    <w:rsid w:val="00734837"/>
    <w:rsid w:val="00742B18"/>
    <w:rsid w:val="00756ABE"/>
    <w:rsid w:val="007577E3"/>
    <w:rsid w:val="007630A3"/>
    <w:rsid w:val="0078297C"/>
    <w:rsid w:val="00783086"/>
    <w:rsid w:val="00796307"/>
    <w:rsid w:val="007A1D83"/>
    <w:rsid w:val="007A7EE7"/>
    <w:rsid w:val="007B4529"/>
    <w:rsid w:val="007B6894"/>
    <w:rsid w:val="007B7772"/>
    <w:rsid w:val="007C3151"/>
    <w:rsid w:val="007E13DF"/>
    <w:rsid w:val="007E1487"/>
    <w:rsid w:val="007F1D4C"/>
    <w:rsid w:val="007F6F8F"/>
    <w:rsid w:val="00807AA0"/>
    <w:rsid w:val="008141DD"/>
    <w:rsid w:val="0081765A"/>
    <w:rsid w:val="008410F6"/>
    <w:rsid w:val="00841F28"/>
    <w:rsid w:val="00842DBC"/>
    <w:rsid w:val="0085491D"/>
    <w:rsid w:val="00854B29"/>
    <w:rsid w:val="0085780A"/>
    <w:rsid w:val="00857E31"/>
    <w:rsid w:val="00865044"/>
    <w:rsid w:val="008657C2"/>
    <w:rsid w:val="008708CF"/>
    <w:rsid w:val="00871F42"/>
    <w:rsid w:val="008879C1"/>
    <w:rsid w:val="0089166B"/>
    <w:rsid w:val="00891B0A"/>
    <w:rsid w:val="008A43C2"/>
    <w:rsid w:val="008A4711"/>
    <w:rsid w:val="008A495D"/>
    <w:rsid w:val="008A510B"/>
    <w:rsid w:val="008B1FAE"/>
    <w:rsid w:val="008B6785"/>
    <w:rsid w:val="008D6417"/>
    <w:rsid w:val="008E3396"/>
    <w:rsid w:val="008F0F20"/>
    <w:rsid w:val="008F5273"/>
    <w:rsid w:val="008F76A4"/>
    <w:rsid w:val="00914B89"/>
    <w:rsid w:val="00932681"/>
    <w:rsid w:val="009431DC"/>
    <w:rsid w:val="009509B1"/>
    <w:rsid w:val="00962E2D"/>
    <w:rsid w:val="0096430C"/>
    <w:rsid w:val="009800FE"/>
    <w:rsid w:val="00996127"/>
    <w:rsid w:val="009A5F2C"/>
    <w:rsid w:val="009B335A"/>
    <w:rsid w:val="009B40F1"/>
    <w:rsid w:val="009B45F5"/>
    <w:rsid w:val="009B77FE"/>
    <w:rsid w:val="009C5603"/>
    <w:rsid w:val="009C70B6"/>
    <w:rsid w:val="009D414A"/>
    <w:rsid w:val="009F0F8C"/>
    <w:rsid w:val="009F1A8A"/>
    <w:rsid w:val="009F6064"/>
    <w:rsid w:val="00A12289"/>
    <w:rsid w:val="00A1697D"/>
    <w:rsid w:val="00A17CD7"/>
    <w:rsid w:val="00A2146A"/>
    <w:rsid w:val="00A24FA7"/>
    <w:rsid w:val="00A3476A"/>
    <w:rsid w:val="00A41AC0"/>
    <w:rsid w:val="00A42DE9"/>
    <w:rsid w:val="00A438D0"/>
    <w:rsid w:val="00A44FD1"/>
    <w:rsid w:val="00A467D2"/>
    <w:rsid w:val="00A60F80"/>
    <w:rsid w:val="00A74361"/>
    <w:rsid w:val="00A76D11"/>
    <w:rsid w:val="00A846BA"/>
    <w:rsid w:val="00A92BB1"/>
    <w:rsid w:val="00A94157"/>
    <w:rsid w:val="00A9484B"/>
    <w:rsid w:val="00AA7AD9"/>
    <w:rsid w:val="00AB3F5C"/>
    <w:rsid w:val="00AC14D1"/>
    <w:rsid w:val="00AC666D"/>
    <w:rsid w:val="00AD3DDA"/>
    <w:rsid w:val="00AE195F"/>
    <w:rsid w:val="00AF052C"/>
    <w:rsid w:val="00B12D4A"/>
    <w:rsid w:val="00B15946"/>
    <w:rsid w:val="00B160A9"/>
    <w:rsid w:val="00B16935"/>
    <w:rsid w:val="00B278EE"/>
    <w:rsid w:val="00B4607A"/>
    <w:rsid w:val="00B53100"/>
    <w:rsid w:val="00B757F6"/>
    <w:rsid w:val="00B83752"/>
    <w:rsid w:val="00B96765"/>
    <w:rsid w:val="00BE1CD9"/>
    <w:rsid w:val="00BE311A"/>
    <w:rsid w:val="00BE3B3F"/>
    <w:rsid w:val="00BE671A"/>
    <w:rsid w:val="00BE727F"/>
    <w:rsid w:val="00BF64BA"/>
    <w:rsid w:val="00C05F47"/>
    <w:rsid w:val="00C132AB"/>
    <w:rsid w:val="00C40E0C"/>
    <w:rsid w:val="00C43055"/>
    <w:rsid w:val="00C47D8D"/>
    <w:rsid w:val="00C50BED"/>
    <w:rsid w:val="00C7104E"/>
    <w:rsid w:val="00C87607"/>
    <w:rsid w:val="00C9013D"/>
    <w:rsid w:val="00C9139D"/>
    <w:rsid w:val="00C939F2"/>
    <w:rsid w:val="00C97FA4"/>
    <w:rsid w:val="00CA16A6"/>
    <w:rsid w:val="00CA1B6A"/>
    <w:rsid w:val="00CA4EA2"/>
    <w:rsid w:val="00CB257B"/>
    <w:rsid w:val="00CB3DFB"/>
    <w:rsid w:val="00CB71F5"/>
    <w:rsid w:val="00CC4AA2"/>
    <w:rsid w:val="00CC750B"/>
    <w:rsid w:val="00CE266E"/>
    <w:rsid w:val="00CE6DA3"/>
    <w:rsid w:val="00CF7953"/>
    <w:rsid w:val="00D203C1"/>
    <w:rsid w:val="00D23096"/>
    <w:rsid w:val="00D24066"/>
    <w:rsid w:val="00D274F4"/>
    <w:rsid w:val="00D35727"/>
    <w:rsid w:val="00D42D64"/>
    <w:rsid w:val="00D45003"/>
    <w:rsid w:val="00D45968"/>
    <w:rsid w:val="00D45DB4"/>
    <w:rsid w:val="00D72863"/>
    <w:rsid w:val="00D929EB"/>
    <w:rsid w:val="00DB0773"/>
    <w:rsid w:val="00DB320F"/>
    <w:rsid w:val="00DC238E"/>
    <w:rsid w:val="00DC3BFC"/>
    <w:rsid w:val="00DD05DE"/>
    <w:rsid w:val="00DD2E4B"/>
    <w:rsid w:val="00DD4CA5"/>
    <w:rsid w:val="00DE5640"/>
    <w:rsid w:val="00DF2BEC"/>
    <w:rsid w:val="00DF3BF0"/>
    <w:rsid w:val="00DF5A95"/>
    <w:rsid w:val="00DF7410"/>
    <w:rsid w:val="00E01417"/>
    <w:rsid w:val="00E03479"/>
    <w:rsid w:val="00E0417F"/>
    <w:rsid w:val="00E16640"/>
    <w:rsid w:val="00E22C1F"/>
    <w:rsid w:val="00E42E8D"/>
    <w:rsid w:val="00E466DC"/>
    <w:rsid w:val="00E6661F"/>
    <w:rsid w:val="00E7734D"/>
    <w:rsid w:val="00EA3BE8"/>
    <w:rsid w:val="00EA7470"/>
    <w:rsid w:val="00EB799B"/>
    <w:rsid w:val="00EC7B7E"/>
    <w:rsid w:val="00ED5007"/>
    <w:rsid w:val="00EE3CAF"/>
    <w:rsid w:val="00EF060F"/>
    <w:rsid w:val="00EF31AC"/>
    <w:rsid w:val="00EF454B"/>
    <w:rsid w:val="00F061D6"/>
    <w:rsid w:val="00F06C10"/>
    <w:rsid w:val="00F14725"/>
    <w:rsid w:val="00F231DB"/>
    <w:rsid w:val="00F24286"/>
    <w:rsid w:val="00F24F0A"/>
    <w:rsid w:val="00F254AD"/>
    <w:rsid w:val="00F402EA"/>
    <w:rsid w:val="00F46AFE"/>
    <w:rsid w:val="00F5303A"/>
    <w:rsid w:val="00F643DA"/>
    <w:rsid w:val="00F93008"/>
    <w:rsid w:val="00F93AD0"/>
    <w:rsid w:val="00FA5610"/>
    <w:rsid w:val="00FA5EAB"/>
    <w:rsid w:val="00FC0F37"/>
    <w:rsid w:val="00FC2145"/>
    <w:rsid w:val="00FD19FC"/>
    <w:rsid w:val="00FE0378"/>
    <w:rsid w:val="00FE2747"/>
    <w:rsid w:val="00FF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5F"/>
    <w:pPr>
      <w:spacing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39B"/>
    <w:rPr>
      <w:color w:val="0000FF"/>
      <w:u w:val="single"/>
    </w:rPr>
  </w:style>
  <w:style w:type="paragraph" w:styleId="ListParagraph">
    <w:name w:val="List Paragraph"/>
    <w:basedOn w:val="Normal"/>
    <w:uiPriority w:val="34"/>
    <w:qFormat/>
    <w:rsid w:val="00996127"/>
    <w:pPr>
      <w:ind w:left="720"/>
    </w:pPr>
  </w:style>
  <w:style w:type="paragraph" w:styleId="Header">
    <w:name w:val="header"/>
    <w:basedOn w:val="Normal"/>
    <w:link w:val="HeaderChar"/>
    <w:uiPriority w:val="99"/>
    <w:unhideWhenUsed/>
    <w:rsid w:val="007577E3"/>
    <w:pPr>
      <w:tabs>
        <w:tab w:val="center" w:pos="4513"/>
        <w:tab w:val="right" w:pos="9026"/>
      </w:tabs>
    </w:pPr>
    <w:rPr>
      <w:lang w:val="en-US"/>
    </w:rPr>
  </w:style>
  <w:style w:type="character" w:customStyle="1" w:styleId="HeaderChar">
    <w:name w:val="Header Char"/>
    <w:basedOn w:val="DefaultParagraphFont"/>
    <w:link w:val="Header"/>
    <w:uiPriority w:val="99"/>
    <w:locked/>
    <w:rsid w:val="007577E3"/>
    <w:rPr>
      <w:sz w:val="22"/>
      <w:lang w:eastAsia="en-US"/>
    </w:rPr>
  </w:style>
  <w:style w:type="paragraph" w:styleId="Footer">
    <w:name w:val="footer"/>
    <w:basedOn w:val="Normal"/>
    <w:link w:val="FooterChar"/>
    <w:uiPriority w:val="99"/>
    <w:unhideWhenUsed/>
    <w:rsid w:val="007577E3"/>
    <w:pPr>
      <w:tabs>
        <w:tab w:val="center" w:pos="4513"/>
        <w:tab w:val="right" w:pos="9026"/>
      </w:tabs>
    </w:pPr>
    <w:rPr>
      <w:lang w:val="en-US"/>
    </w:rPr>
  </w:style>
  <w:style w:type="character" w:customStyle="1" w:styleId="FooterChar">
    <w:name w:val="Footer Char"/>
    <w:basedOn w:val="DefaultParagraphFont"/>
    <w:link w:val="Footer"/>
    <w:uiPriority w:val="99"/>
    <w:locked/>
    <w:rsid w:val="007577E3"/>
    <w:rPr>
      <w:sz w:val="22"/>
      <w:lang w:eastAsia="en-US"/>
    </w:rPr>
  </w:style>
  <w:style w:type="paragraph" w:styleId="BalloonText">
    <w:name w:val="Balloon Text"/>
    <w:basedOn w:val="Normal"/>
    <w:link w:val="BalloonTextChar"/>
    <w:uiPriority w:val="99"/>
    <w:semiHidden/>
    <w:unhideWhenUsed/>
    <w:rsid w:val="007577E3"/>
    <w:pPr>
      <w:spacing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577E3"/>
    <w:rPr>
      <w:rFonts w:ascii="Tahoma" w:hAnsi="Tahoma"/>
      <w:sz w:val="16"/>
      <w:lang w:eastAsia="en-US"/>
    </w:rPr>
  </w:style>
  <w:style w:type="character" w:styleId="FollowedHyperlink">
    <w:name w:val="FollowedHyperlink"/>
    <w:basedOn w:val="DefaultParagraphFont"/>
    <w:uiPriority w:val="99"/>
    <w:semiHidden/>
    <w:unhideWhenUsed/>
    <w:rsid w:val="000B2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5F"/>
    <w:pPr>
      <w:spacing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39B"/>
    <w:rPr>
      <w:color w:val="0000FF"/>
      <w:u w:val="single"/>
    </w:rPr>
  </w:style>
  <w:style w:type="paragraph" w:styleId="ListParagraph">
    <w:name w:val="List Paragraph"/>
    <w:basedOn w:val="Normal"/>
    <w:uiPriority w:val="34"/>
    <w:qFormat/>
    <w:rsid w:val="00996127"/>
    <w:pPr>
      <w:ind w:left="720"/>
    </w:pPr>
  </w:style>
  <w:style w:type="paragraph" w:styleId="Header">
    <w:name w:val="header"/>
    <w:basedOn w:val="Normal"/>
    <w:link w:val="HeaderChar"/>
    <w:uiPriority w:val="99"/>
    <w:unhideWhenUsed/>
    <w:rsid w:val="007577E3"/>
    <w:pPr>
      <w:tabs>
        <w:tab w:val="center" w:pos="4513"/>
        <w:tab w:val="right" w:pos="9026"/>
      </w:tabs>
    </w:pPr>
    <w:rPr>
      <w:lang w:val="en-US"/>
    </w:rPr>
  </w:style>
  <w:style w:type="character" w:customStyle="1" w:styleId="HeaderChar">
    <w:name w:val="Header Char"/>
    <w:basedOn w:val="DefaultParagraphFont"/>
    <w:link w:val="Header"/>
    <w:uiPriority w:val="99"/>
    <w:locked/>
    <w:rsid w:val="007577E3"/>
    <w:rPr>
      <w:sz w:val="22"/>
      <w:lang w:eastAsia="en-US"/>
    </w:rPr>
  </w:style>
  <w:style w:type="paragraph" w:styleId="Footer">
    <w:name w:val="footer"/>
    <w:basedOn w:val="Normal"/>
    <w:link w:val="FooterChar"/>
    <w:uiPriority w:val="99"/>
    <w:unhideWhenUsed/>
    <w:rsid w:val="007577E3"/>
    <w:pPr>
      <w:tabs>
        <w:tab w:val="center" w:pos="4513"/>
        <w:tab w:val="right" w:pos="9026"/>
      </w:tabs>
    </w:pPr>
    <w:rPr>
      <w:lang w:val="en-US"/>
    </w:rPr>
  </w:style>
  <w:style w:type="character" w:customStyle="1" w:styleId="FooterChar">
    <w:name w:val="Footer Char"/>
    <w:basedOn w:val="DefaultParagraphFont"/>
    <w:link w:val="Footer"/>
    <w:uiPriority w:val="99"/>
    <w:locked/>
    <w:rsid w:val="007577E3"/>
    <w:rPr>
      <w:sz w:val="22"/>
      <w:lang w:eastAsia="en-US"/>
    </w:rPr>
  </w:style>
  <w:style w:type="paragraph" w:styleId="BalloonText">
    <w:name w:val="Balloon Text"/>
    <w:basedOn w:val="Normal"/>
    <w:link w:val="BalloonTextChar"/>
    <w:uiPriority w:val="99"/>
    <w:semiHidden/>
    <w:unhideWhenUsed/>
    <w:rsid w:val="007577E3"/>
    <w:pPr>
      <w:spacing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577E3"/>
    <w:rPr>
      <w:rFonts w:ascii="Tahoma" w:hAnsi="Tahoma"/>
      <w:sz w:val="16"/>
      <w:lang w:eastAsia="en-US"/>
    </w:rPr>
  </w:style>
  <w:style w:type="character" w:styleId="FollowedHyperlink">
    <w:name w:val="FollowedHyperlink"/>
    <w:basedOn w:val="DefaultParagraphFont"/>
    <w:uiPriority w:val="99"/>
    <w:semiHidden/>
    <w:unhideWhenUsed/>
    <w:rsid w:val="000B2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4191">
      <w:bodyDiv w:val="1"/>
      <w:marLeft w:val="0"/>
      <w:marRight w:val="0"/>
      <w:marTop w:val="0"/>
      <w:marBottom w:val="0"/>
      <w:divBdr>
        <w:top w:val="none" w:sz="0" w:space="0" w:color="auto"/>
        <w:left w:val="none" w:sz="0" w:space="0" w:color="auto"/>
        <w:bottom w:val="none" w:sz="0" w:space="0" w:color="auto"/>
        <w:right w:val="none" w:sz="0" w:space="0" w:color="auto"/>
      </w:divBdr>
    </w:div>
    <w:div w:id="919752099">
      <w:bodyDiv w:val="1"/>
      <w:marLeft w:val="0"/>
      <w:marRight w:val="0"/>
      <w:marTop w:val="0"/>
      <w:marBottom w:val="0"/>
      <w:divBdr>
        <w:top w:val="none" w:sz="0" w:space="0" w:color="auto"/>
        <w:left w:val="none" w:sz="0" w:space="0" w:color="auto"/>
        <w:bottom w:val="none" w:sz="0" w:space="0" w:color="auto"/>
        <w:right w:val="none" w:sz="0" w:space="0" w:color="auto"/>
      </w:divBdr>
    </w:div>
    <w:div w:id="1288858380">
      <w:bodyDiv w:val="1"/>
      <w:marLeft w:val="0"/>
      <w:marRight w:val="0"/>
      <w:marTop w:val="0"/>
      <w:marBottom w:val="0"/>
      <w:divBdr>
        <w:top w:val="none" w:sz="0" w:space="0" w:color="auto"/>
        <w:left w:val="none" w:sz="0" w:space="0" w:color="auto"/>
        <w:bottom w:val="none" w:sz="0" w:space="0" w:color="auto"/>
        <w:right w:val="none" w:sz="0" w:space="0" w:color="auto"/>
      </w:divBdr>
    </w:div>
    <w:div w:id="1446383194">
      <w:bodyDiv w:val="1"/>
      <w:marLeft w:val="0"/>
      <w:marRight w:val="0"/>
      <w:marTop w:val="0"/>
      <w:marBottom w:val="0"/>
      <w:divBdr>
        <w:top w:val="none" w:sz="0" w:space="0" w:color="auto"/>
        <w:left w:val="none" w:sz="0" w:space="0" w:color="auto"/>
        <w:bottom w:val="none" w:sz="0" w:space="0" w:color="auto"/>
        <w:right w:val="none" w:sz="0" w:space="0" w:color="auto"/>
      </w:divBdr>
    </w:div>
    <w:div w:id="1553154844">
      <w:bodyDiv w:val="1"/>
      <w:marLeft w:val="0"/>
      <w:marRight w:val="0"/>
      <w:marTop w:val="0"/>
      <w:marBottom w:val="0"/>
      <w:divBdr>
        <w:top w:val="none" w:sz="0" w:space="0" w:color="auto"/>
        <w:left w:val="none" w:sz="0" w:space="0" w:color="auto"/>
        <w:bottom w:val="none" w:sz="0" w:space="0" w:color="auto"/>
        <w:right w:val="none" w:sz="0" w:space="0" w:color="auto"/>
      </w:divBdr>
    </w:div>
    <w:div w:id="2074887536">
      <w:marLeft w:val="0"/>
      <w:marRight w:val="0"/>
      <w:marTop w:val="0"/>
      <w:marBottom w:val="0"/>
      <w:divBdr>
        <w:top w:val="none" w:sz="0" w:space="0" w:color="auto"/>
        <w:left w:val="none" w:sz="0" w:space="0" w:color="auto"/>
        <w:bottom w:val="none" w:sz="0" w:space="0" w:color="auto"/>
        <w:right w:val="none" w:sz="0" w:space="0" w:color="auto"/>
      </w:divBdr>
    </w:div>
    <w:div w:id="2074887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ey.Yang@dgc.co.nz"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aroline.Keast@dgc.co.nz"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canmail.trustwave.com/?c=7632&amp;d=p9Ce2ftXd2-TzAZgbDuc-Y2DX_FfJeQAW4iuArYdRw&amp;s=35&amp;u=https%3a%2f%2fopti-flex%2esharefile%2ecom%2fr-rbfeda3487bf4f4d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Jackson@dgc.co.nz" TargetMode="External"/><Relationship Id="rId5" Type="http://schemas.openxmlformats.org/officeDocument/2006/relationships/settings" Target="settings.xml"/><Relationship Id="rId15" Type="http://schemas.openxmlformats.org/officeDocument/2006/relationships/package" Target="embeddings/Microsoft_PowerPoint_Slide1.sldx"/><Relationship Id="rId10" Type="http://schemas.openxmlformats.org/officeDocument/2006/relationships/image" Target="media/image10.wmf"/><Relationship Id="rId19" Type="http://schemas.openxmlformats.org/officeDocument/2006/relationships/hyperlink" Target="mailto:Matt.Carlson@dgc.co.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0B42-9254-45F5-9861-ECAEDCA0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2628</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Linda Jackson</cp:lastModifiedBy>
  <cp:revision>4</cp:revision>
  <cp:lastPrinted>2014-11-06T20:41:00Z</cp:lastPrinted>
  <dcterms:created xsi:type="dcterms:W3CDTF">2017-08-30T23:24:00Z</dcterms:created>
  <dcterms:modified xsi:type="dcterms:W3CDTF">2017-08-31T01:21:00Z</dcterms:modified>
</cp:coreProperties>
</file>